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C6" w:rsidRDefault="000D0267">
      <w:pPr>
        <w:pStyle w:val="Normale1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  Obiettivi specifici di apprendimento in forma operativa per la Scuola SECONDARIA DI I GRADO </w:t>
      </w:r>
    </w:p>
    <w:p w:rsidR="005719C6" w:rsidRDefault="005719C6">
      <w:pPr>
        <w:pStyle w:val="Normale1"/>
        <w:spacing w:line="360" w:lineRule="auto"/>
        <w:rPr>
          <w:b/>
        </w:rPr>
      </w:pPr>
      <w:bookmarkStart w:id="1" w:name="_30j0zll" w:colFirst="0" w:colLast="0"/>
      <w:bookmarkEnd w:id="1"/>
    </w:p>
    <w:p w:rsidR="005719C6" w:rsidRDefault="000D0267">
      <w:pPr>
        <w:pStyle w:val="Normale1"/>
        <w:spacing w:line="360" w:lineRule="auto"/>
        <w:rPr>
          <w:b/>
        </w:rPr>
      </w:pPr>
      <w:r>
        <w:rPr>
          <w:b/>
        </w:rPr>
        <w:t xml:space="preserve">Disciplina: </w:t>
      </w:r>
      <w:r w:rsidR="00A36A41">
        <w:rPr>
          <w:b/>
        </w:rPr>
        <w:t xml:space="preserve">SCIENZE </w:t>
      </w:r>
    </w:p>
    <w:p w:rsidR="00A77148" w:rsidRDefault="000D0267" w:rsidP="00A36A41">
      <w:pPr>
        <w:jc w:val="both"/>
        <w:rPr>
          <w:b/>
        </w:rPr>
      </w:pPr>
      <w:r>
        <w:rPr>
          <w:b/>
        </w:rPr>
        <w:t>COMPETENZA DA CERTIFICARE</w:t>
      </w:r>
      <w:r w:rsidR="00A36A41" w:rsidRPr="00A36A41">
        <w:rPr>
          <w:b/>
        </w:rPr>
        <w:t xml:space="preserve"> </w:t>
      </w:r>
      <w:proofErr w:type="gramStart"/>
      <w:r w:rsidR="00A36A41" w:rsidRPr="00D76E87">
        <w:rPr>
          <w:b/>
        </w:rPr>
        <w:t xml:space="preserve">[ </w:t>
      </w:r>
      <w:r w:rsidR="00A36A41" w:rsidRPr="00D76E87">
        <w:rPr>
          <w:i/>
        </w:rPr>
        <w:t>Rif.</w:t>
      </w:r>
      <w:proofErr w:type="gramEnd"/>
      <w:r w:rsidR="00A36A41" w:rsidRPr="00D76E87">
        <w:rPr>
          <w:i/>
        </w:rPr>
        <w:t xml:space="preserve"> </w:t>
      </w:r>
      <w:r w:rsidR="00A36A41">
        <w:rPr>
          <w:i/>
        </w:rPr>
        <w:t>“</w:t>
      </w:r>
      <w:r w:rsidR="00A36A41" w:rsidRPr="00964967">
        <w:rPr>
          <w:i/>
        </w:rPr>
        <w:t>NUOVA RACCOMANDAZIONE DEL CONSIGLIO DELL’UNIONE EUROPEA DEL 22 MAGGIO 2018</w:t>
      </w:r>
      <w:r w:rsidR="00A36A41">
        <w:rPr>
          <w:i/>
        </w:rPr>
        <w:t>”</w:t>
      </w:r>
      <w:r w:rsidR="00A36A41" w:rsidRPr="00D76E87">
        <w:rPr>
          <w:b/>
        </w:rPr>
        <w:t xml:space="preserve">] </w:t>
      </w:r>
    </w:p>
    <w:p w:rsidR="00A36A41" w:rsidRDefault="00A77148" w:rsidP="00A36A41">
      <w:pPr>
        <w:jc w:val="both"/>
        <w:rPr>
          <w:b/>
        </w:rPr>
      </w:pPr>
      <w:r>
        <w:rPr>
          <w:b/>
        </w:rPr>
        <w:t xml:space="preserve">                                                                  C</w:t>
      </w:r>
      <w:r w:rsidRPr="00964967">
        <w:rPr>
          <w:b/>
        </w:rPr>
        <w:t>ompetenza matematica e competenza di base in scienze, tecnologie e ingegneria</w:t>
      </w:r>
    </w:p>
    <w:p w:rsidR="005719C6" w:rsidRDefault="005719C6" w:rsidP="00A36A41">
      <w:pPr>
        <w:pStyle w:val="Normale1"/>
        <w:spacing w:line="360" w:lineRule="auto"/>
        <w:rPr>
          <w:b/>
        </w:rPr>
      </w:pPr>
    </w:p>
    <w:p w:rsidR="005719C6" w:rsidRDefault="000D0267">
      <w:pPr>
        <w:pStyle w:val="Normale1"/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:rsidR="005719C6" w:rsidRDefault="008B18A7">
      <w:pPr>
        <w:pStyle w:val="Normale1"/>
        <w:rPr>
          <w:b/>
        </w:rPr>
      </w:pPr>
      <w:bookmarkStart w:id="2" w:name="_GoBack"/>
      <w:r w:rsidRPr="008B18A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131445</wp:posOffset>
            </wp:positionV>
            <wp:extent cx="7691120" cy="40767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:rsidR="005719C6" w:rsidRDefault="000D0267">
      <w:pPr>
        <w:pStyle w:val="Normale1"/>
        <w:tabs>
          <w:tab w:val="left" w:pos="8055"/>
        </w:tabs>
        <w:rPr>
          <w:b/>
        </w:rPr>
      </w:pPr>
      <w:r>
        <w:rPr>
          <w:b/>
        </w:rPr>
        <w:tab/>
      </w: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tabs>
          <w:tab w:val="left" w:pos="8055"/>
        </w:tabs>
        <w:rPr>
          <w:b/>
        </w:rPr>
      </w:pPr>
    </w:p>
    <w:p w:rsidR="005719C6" w:rsidRDefault="005719C6">
      <w:pPr>
        <w:pStyle w:val="Normale1"/>
        <w:spacing w:line="360" w:lineRule="auto"/>
        <w:jc w:val="center"/>
        <w:rPr>
          <w:b/>
        </w:rPr>
      </w:pPr>
    </w:p>
    <w:tbl>
      <w:tblPr>
        <w:tblStyle w:val="a"/>
        <w:tblW w:w="13844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3720"/>
        <w:gridCol w:w="4005"/>
        <w:gridCol w:w="4244"/>
      </w:tblGrid>
      <w:tr w:rsidR="005719C6">
        <w:trPr>
          <w:trHeight w:val="1140"/>
        </w:trPr>
        <w:tc>
          <w:tcPr>
            <w:tcW w:w="1875" w:type="dxa"/>
          </w:tcPr>
          <w:p w:rsidR="005719C6" w:rsidRDefault="005719C6">
            <w:pPr>
              <w:pStyle w:val="Normale1"/>
              <w:jc w:val="center"/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 A </w:t>
            </w:r>
          </w:p>
          <w:p w:rsidR="005719C6" w:rsidRDefault="005719C6">
            <w:pPr>
              <w:pStyle w:val="Normale1"/>
              <w:jc w:val="center"/>
            </w:pPr>
          </w:p>
        </w:tc>
        <w:tc>
          <w:tcPr>
            <w:tcW w:w="11969" w:type="dxa"/>
            <w:gridSpan w:val="3"/>
          </w:tcPr>
          <w:p w:rsidR="005719C6" w:rsidRDefault="005719C6">
            <w:pPr>
              <w:pStyle w:val="Normale1"/>
              <w:rPr>
                <w:b/>
                <w:color w:val="4F81BD"/>
                <w:sz w:val="22"/>
                <w:szCs w:val="22"/>
              </w:rPr>
            </w:pPr>
            <w:bookmarkStart w:id="3" w:name="_1fob9te" w:colFirst="0" w:colLast="0"/>
            <w:bookmarkEnd w:id="3"/>
          </w:p>
          <w:p w:rsidR="005719C6" w:rsidRDefault="000D0267">
            <w:pPr>
              <w:pStyle w:val="Normale1"/>
              <w:rPr>
                <w:b/>
                <w:sz w:val="22"/>
                <w:szCs w:val="22"/>
              </w:rPr>
            </w:pPr>
            <w:bookmarkStart w:id="4" w:name="_tkby2wp5cug3" w:colFirst="0" w:colLast="0"/>
            <w:bookmarkEnd w:id="4"/>
            <w:r>
              <w:rPr>
                <w:b/>
                <w:sz w:val="22"/>
                <w:szCs w:val="22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:rsidR="005719C6" w:rsidRDefault="000D0267">
            <w:pPr>
              <w:pStyle w:val="Normale1"/>
              <w:rPr>
                <w:b/>
              </w:rPr>
            </w:pPr>
            <w:bookmarkStart w:id="5" w:name="_o38k0ym1hgbh" w:colFirst="0" w:colLast="0"/>
            <w:bookmarkEnd w:id="5"/>
            <w:r>
              <w:rPr>
                <w:b/>
              </w:rPr>
              <w:t xml:space="preserve"> </w:t>
            </w:r>
          </w:p>
        </w:tc>
      </w:tr>
      <w:tr w:rsidR="005719C6">
        <w:trPr>
          <w:trHeight w:val="1040"/>
        </w:trPr>
        <w:tc>
          <w:tcPr>
            <w:tcW w:w="1875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  <w:jc w:val="center"/>
            </w:pPr>
            <w:r>
              <w:t xml:space="preserve"> </w:t>
            </w:r>
          </w:p>
        </w:tc>
        <w:tc>
          <w:tcPr>
            <w:tcW w:w="11969" w:type="dxa"/>
            <w:gridSpan w:val="3"/>
          </w:tcPr>
          <w:p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A.1</w:t>
            </w:r>
            <w: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ab/>
            </w:r>
            <w:proofErr w:type="gramEnd"/>
            <w:r>
              <w:rPr>
                <w:sz w:val="22"/>
                <w:szCs w:val="22"/>
              </w:rPr>
              <w:t>Utilizzare i concetti fisici fondamentali quali: pressione, volume, velocità, peso, peso specifico, forza, temperatura, calore, carica elettrica, ecc., in varie situazioni di esperienza; in alcuni casi raccogliere dati su variabili rilevanti di differenti fenomeni, trovarne relazioni quantitative ed esprimerle con rappresentazioni formali di tipo diverso. Realizzare esperienze quali ad esempio: piano inclinato, galleggiamento, vasi comunicanti, riscaldamento dell’acqua, fusione del ghiaccio, costruzione di un circuito pila-interruttore-lampadina.</w:t>
            </w:r>
            <w:r w:rsidR="004A49B2" w:rsidRPr="0063383A">
              <w:rPr>
                <w:szCs w:val="14"/>
              </w:rPr>
              <w:t xml:space="preserve"> (FISICA E CHIMICA)</w:t>
            </w:r>
          </w:p>
          <w:p w:rsidR="005719C6" w:rsidRDefault="005719C6">
            <w:pPr>
              <w:pStyle w:val="Normale1"/>
              <w:widowControl w:val="0"/>
              <w:rPr>
                <w:color w:val="4F81BD"/>
              </w:rPr>
            </w:pPr>
          </w:p>
          <w:p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A.2</w:t>
            </w:r>
            <w: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  <w:t>Costruire e utilizzare correttamente il concetto di energia come quantità che si conserva; individuare la sua dipendenza da altre variabili; riconoscere l’inevitabile produzione di calore nelle catene energetiche reali. Realizzare esperienze quali ad esempio: mulino ad acqua, dinamo, elica rotante sul termosifone, riscaldamento dell’acqua con il frullatore.</w:t>
            </w:r>
            <w:r w:rsidR="004A49B2" w:rsidRPr="0063383A">
              <w:rPr>
                <w:szCs w:val="14"/>
              </w:rPr>
              <w:t xml:space="preserve"> (FISICA E CHIMICA)</w:t>
            </w:r>
          </w:p>
          <w:p w:rsidR="005719C6" w:rsidRDefault="005719C6">
            <w:pPr>
              <w:pStyle w:val="Normale1"/>
              <w:widowControl w:val="0"/>
            </w:pPr>
          </w:p>
          <w:p w:rsidR="005719C6" w:rsidRDefault="000D0267">
            <w:pPr>
              <w:pStyle w:val="Normale1"/>
              <w:rPr>
                <w:sz w:val="22"/>
                <w:szCs w:val="22"/>
              </w:rPr>
            </w:pPr>
            <w:r>
              <w:rPr>
                <w:b/>
              </w:rPr>
              <w:t>A.3</w:t>
            </w:r>
            <w:r>
              <w:rPr>
                <w:sz w:val="22"/>
                <w:szCs w:val="22"/>
              </w:rPr>
              <w:t xml:space="preserve">- </w:t>
            </w:r>
            <w:r w:rsidR="0063383A" w:rsidRPr="0063383A">
              <w:rPr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 xml:space="preserve"> Padroneggiare concetti di trasformazione chimica; sperimentare reazioni (non pericolose) anche con prodotti chimici di uso domestico e interpretarle sulla base di modelli semplici di struttura della materia; osservare e descrivere lo svolgersi delle reazioni e i prodotti ottenuti. Realizzare esperienze quali ad esempio: soluzioni in acqua, combustione di una candela, bicarbonato di sodio + aceto.</w:t>
            </w:r>
            <w:r w:rsidR="004A49B2" w:rsidRPr="0063383A">
              <w:rPr>
                <w:szCs w:val="14"/>
              </w:rPr>
              <w:t xml:space="preserve"> (FISICA E CHIMICA)</w:t>
            </w:r>
          </w:p>
          <w:p w:rsidR="005719C6" w:rsidRDefault="000D0267">
            <w:pPr>
              <w:pStyle w:val="Normale1"/>
              <w:rPr>
                <w:b/>
                <w:color w:val="4F81BD"/>
                <w:sz w:val="22"/>
                <w:szCs w:val="22"/>
              </w:rPr>
            </w:pPr>
            <w:r>
              <w:rPr>
                <w:b/>
                <w:color w:val="4F81BD"/>
                <w:sz w:val="22"/>
                <w:szCs w:val="22"/>
              </w:rPr>
              <w:t xml:space="preserve"> </w:t>
            </w:r>
          </w:p>
          <w:p w:rsidR="005719C6" w:rsidRDefault="005719C6">
            <w:pPr>
              <w:pStyle w:val="Normale1"/>
              <w:rPr>
                <w:b/>
                <w:color w:val="4F81BD"/>
              </w:rPr>
            </w:pPr>
          </w:p>
        </w:tc>
      </w:tr>
      <w:tr w:rsidR="005719C6" w:rsidTr="004A49B2">
        <w:trPr>
          <w:trHeight w:val="454"/>
        </w:trPr>
        <w:tc>
          <w:tcPr>
            <w:tcW w:w="1875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720" w:type="dxa"/>
          </w:tcPr>
          <w:p w:rsidR="005719C6" w:rsidRDefault="000D0267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1°</w:t>
            </w:r>
          </w:p>
          <w:p w:rsidR="004A49B2" w:rsidRPr="004A49B2" w:rsidRDefault="004A49B2" w:rsidP="004A49B2"/>
        </w:tc>
        <w:tc>
          <w:tcPr>
            <w:tcW w:w="4005" w:type="dxa"/>
          </w:tcPr>
          <w:p w:rsidR="005719C6" w:rsidRDefault="000D0267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2°</w:t>
            </w:r>
          </w:p>
        </w:tc>
        <w:tc>
          <w:tcPr>
            <w:tcW w:w="4244" w:type="dxa"/>
          </w:tcPr>
          <w:p w:rsidR="005719C6" w:rsidRDefault="000D0267">
            <w:pPr>
              <w:pStyle w:val="Normale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3°</w:t>
            </w:r>
          </w:p>
        </w:tc>
      </w:tr>
      <w:tr w:rsidR="005719C6">
        <w:trPr>
          <w:trHeight w:val="3160"/>
        </w:trPr>
        <w:tc>
          <w:tcPr>
            <w:tcW w:w="1875" w:type="dxa"/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A.1 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>
              <w:t xml:space="preserve"> l’importanza del metodo scientifico nello studio delle scienze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>
              <w:t xml:space="preserve"> la differenza tra massa e peso</w:t>
            </w:r>
          </w:p>
          <w:p w:rsidR="00CB0BB7" w:rsidRDefault="00CB0BB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sostanze pure e miscugli, elementi e composti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Progettare</w:t>
            </w:r>
            <w:r>
              <w:t xml:space="preserve"> semplici procedure per la misura del volume degli oggetti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Realizzare</w:t>
            </w:r>
            <w:r>
              <w:t xml:space="preserve"> esperimenti di misurazioni con dinamometro, bilancia e termometro</w:t>
            </w:r>
          </w:p>
          <w:p w:rsidR="005719C6" w:rsidRDefault="000D0267">
            <w:pPr>
              <w:pStyle w:val="Normale1"/>
            </w:pPr>
            <w:proofErr w:type="gramStart"/>
            <w:r w:rsidRPr="000815FC">
              <w:rPr>
                <w:b/>
              </w:rPr>
              <w:t>Calcolare</w:t>
            </w:r>
            <w:r>
              <w:t xml:space="preserve">  la</w:t>
            </w:r>
            <w:proofErr w:type="gramEnd"/>
            <w:r>
              <w:t xml:space="preserve"> densità e i</w:t>
            </w:r>
            <w:r w:rsidR="00CB0BB7">
              <w:t>l peso specifico di un corpo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>
              <w:t xml:space="preserve"> graficamente </w:t>
            </w:r>
            <w:proofErr w:type="gramStart"/>
            <w:r>
              <w:t>i  dati</w:t>
            </w:r>
            <w:proofErr w:type="gramEnd"/>
            <w:r>
              <w:t xml:space="preserve"> sperimentali relativi ad una analisi termica ( riscaldamento dell’acqua, fusione del ghiaccio).</w:t>
            </w:r>
          </w:p>
          <w:p w:rsidR="005719C6" w:rsidRDefault="005719C6">
            <w:pPr>
              <w:pStyle w:val="Normale1"/>
            </w:pPr>
          </w:p>
          <w:p w:rsidR="005719C6" w:rsidRPr="00CB0BB7" w:rsidRDefault="000D0267">
            <w:pPr>
              <w:pStyle w:val="Normale1"/>
            </w:pPr>
            <w:r w:rsidRPr="000815FC">
              <w:rPr>
                <w:b/>
              </w:rPr>
              <w:t>Chiarificare</w:t>
            </w:r>
            <w:r w:rsidRPr="00CB0BB7">
              <w:t xml:space="preserve"> un’esperienza attraverso una relazione scientifica</w:t>
            </w:r>
          </w:p>
          <w:p w:rsidR="005719C6" w:rsidRPr="00CB0BB7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CB0BB7">
              <w:t xml:space="preserve"> alcune semplici attività</w:t>
            </w:r>
          </w:p>
          <w:p w:rsidR="005719C6" w:rsidRPr="00CB0BB7" w:rsidRDefault="000D0267">
            <w:pPr>
              <w:pStyle w:val="Normale1"/>
            </w:pPr>
            <w:r w:rsidRPr="00CB0BB7">
              <w:t xml:space="preserve">sperimentali attraverso esempi e analogie </w:t>
            </w:r>
          </w:p>
          <w:p w:rsidR="005719C6" w:rsidRDefault="005719C6">
            <w:pPr>
              <w:pStyle w:val="Normale1"/>
            </w:pPr>
          </w:p>
          <w:p w:rsidR="005719C6" w:rsidRPr="003F3F63" w:rsidRDefault="000D0267" w:rsidP="003F3F63">
            <w:pPr>
              <w:pStyle w:val="Normale1"/>
              <w:jc w:val="center"/>
            </w:pPr>
            <w:r>
              <w:rPr>
                <w:b/>
              </w:rPr>
              <w:t>A.2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4B5B78">
              <w:t xml:space="preserve"> le modalità di trasmissione del calore 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4B5B78">
              <w:t xml:space="preserve"> la differenza tra calore e temperatura</w:t>
            </w:r>
          </w:p>
          <w:p w:rsidR="005719C6" w:rsidRPr="004B5B78" w:rsidRDefault="00A36A41">
            <w:pPr>
              <w:pStyle w:val="Normale1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7E33B9DE" wp14:editId="485A44F1">
                      <wp:simplePos x="0" y="0"/>
                      <wp:positionH relativeFrom="column">
                        <wp:posOffset>-2941955</wp:posOffset>
                      </wp:positionH>
                      <wp:positionV relativeFrom="paragraph">
                        <wp:posOffset>19545</wp:posOffset>
                      </wp:positionV>
                      <wp:extent cx="373320" cy="568080"/>
                      <wp:effectExtent l="57150" t="57150" r="27305" b="22860"/>
                      <wp:wrapNone/>
                      <wp:docPr id="2" name="Input pen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73320" cy="568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7E33B9DE" wp14:editId="485A44F1">
                      <wp:simplePos x="0" y="0"/>
                      <wp:positionH relativeFrom="column">
                        <wp:posOffset>-2941955</wp:posOffset>
                      </wp:positionH>
                      <wp:positionV relativeFrom="paragraph">
                        <wp:posOffset>19545</wp:posOffset>
                      </wp:positionV>
                      <wp:extent cx="373320" cy="568080"/>
                      <wp:effectExtent l="57150" t="57150" r="27305" b="22860"/>
                      <wp:wrapNone/>
                      <wp:docPr id="2" name="Input penn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nput penna 2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960" cy="585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4B5B78">
              <w:t xml:space="preserve"> i passaggi di stato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 w:rsidRPr="004B5B78">
              <w:t xml:space="preserve"> la dilatazione termica nei solidi, nei liquidi e nei gas</w:t>
            </w:r>
          </w:p>
          <w:p w:rsidR="005719C6" w:rsidRPr="004B5B78" w:rsidRDefault="00A36A41">
            <w:pPr>
              <w:pStyle w:val="Normale1"/>
            </w:pP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1312" behindDoc="0" locked="0" layoutInCell="1" allowOverlap="1" wp14:anchorId="5F0979C6" wp14:editId="484EB39F">
                      <wp:simplePos x="0" y="0"/>
                      <wp:positionH relativeFrom="column">
                        <wp:posOffset>-3037355</wp:posOffset>
                      </wp:positionH>
                      <wp:positionV relativeFrom="paragraph">
                        <wp:posOffset>224265</wp:posOffset>
                      </wp:positionV>
                      <wp:extent cx="725760" cy="1293480"/>
                      <wp:effectExtent l="57150" t="57150" r="36830" b="21590"/>
                      <wp:wrapNone/>
                      <wp:docPr id="4" name="Input penn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725760" cy="129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1312" behindDoc="0" locked="0" layoutInCell="1" allowOverlap="1" wp14:anchorId="5F0979C6" wp14:editId="484EB39F">
                      <wp:simplePos x="0" y="0"/>
                      <wp:positionH relativeFrom="column">
                        <wp:posOffset>-3037355</wp:posOffset>
                      </wp:positionH>
                      <wp:positionV relativeFrom="paragraph">
                        <wp:posOffset>224265</wp:posOffset>
                      </wp:positionV>
                      <wp:extent cx="725760" cy="1293480"/>
                      <wp:effectExtent l="57150" t="57150" r="36830" b="21590"/>
                      <wp:wrapNone/>
                      <wp:docPr id="4" name="Input penn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nput penna 4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3400" cy="1311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0288" behindDoc="0" locked="0" layoutInCell="1" allowOverlap="1" wp14:anchorId="17394626" wp14:editId="7A546683">
                      <wp:simplePos x="0" y="0"/>
                      <wp:positionH relativeFrom="column">
                        <wp:posOffset>-2988395</wp:posOffset>
                      </wp:positionH>
                      <wp:positionV relativeFrom="paragraph">
                        <wp:posOffset>43545</wp:posOffset>
                      </wp:positionV>
                      <wp:extent cx="409680" cy="90360"/>
                      <wp:effectExtent l="38100" t="57150" r="28575" b="24130"/>
                      <wp:wrapNone/>
                      <wp:docPr id="3" name="Input penn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09680" cy="90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17394626" wp14:editId="7A546683">
                      <wp:simplePos x="0" y="0"/>
                      <wp:positionH relativeFrom="column">
                        <wp:posOffset>-2988395</wp:posOffset>
                      </wp:positionH>
                      <wp:positionV relativeFrom="paragraph">
                        <wp:posOffset>43545</wp:posOffset>
                      </wp:positionV>
                      <wp:extent cx="409680" cy="90360"/>
                      <wp:effectExtent l="38100" t="57150" r="28575" b="24130"/>
                      <wp:wrapNone/>
                      <wp:docPr id="3" name="Input penn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put penna 3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732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D0267" w:rsidRPr="000815FC">
              <w:rPr>
                <w:b/>
              </w:rPr>
              <w:t>Eseguire</w:t>
            </w:r>
            <w:r w:rsidR="000D0267" w:rsidRPr="004B5B78">
              <w:t xml:space="preserve"> misurazioni sulla </w:t>
            </w:r>
            <w:r w:rsidR="000D0267" w:rsidRPr="004B5B78">
              <w:lastRenderedPageBreak/>
              <w:t>variazione della temperatura di un corpo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 w:rsidRPr="004B5B78">
              <w:t xml:space="preserve"> i passaggi di stato utilizzando grafici</w:t>
            </w:r>
          </w:p>
          <w:p w:rsidR="005719C6" w:rsidRPr="004B5B78" w:rsidRDefault="005719C6">
            <w:pPr>
              <w:pStyle w:val="Normale1"/>
            </w:pP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Motivare</w:t>
            </w:r>
            <w:r w:rsidRPr="004B5B78">
              <w:t xml:space="preserve"> i passaggi di stato spiegando ciò che avviene alle molecole di un corpo</w:t>
            </w:r>
          </w:p>
          <w:p w:rsidR="005719C6" w:rsidRDefault="005719C6">
            <w:pPr>
              <w:pStyle w:val="Normale1"/>
              <w:rPr>
                <w:color w:val="FF0000"/>
              </w:rPr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A.3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 w:rsidRPr="004B5B78">
              <w:t xml:space="preserve"> il significato del termine materia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4B5B78">
              <w:t xml:space="preserve"> gli atomi e le molecole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4B5B78">
              <w:t xml:space="preserve"> le sostanze pure e i miscugli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4B5B78">
              <w:t xml:space="preserve"> le differenze tra miscugli omogenei, miscugli eterogenei e soluzioni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4B5B78">
              <w:t xml:space="preserve"> le principali proprietà dei solidi, dei liquidi e degli aeriformi</w:t>
            </w:r>
          </w:p>
          <w:p w:rsidR="005719C6" w:rsidRPr="004B5B78" w:rsidRDefault="005719C6">
            <w:pPr>
              <w:pStyle w:val="Normale1"/>
            </w:pP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4B5B78">
              <w:t xml:space="preserve"> la struttura della materia, utilizzando gli atomi e le molecole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Calcolare</w:t>
            </w:r>
            <w:r w:rsidRPr="004B5B78">
              <w:t xml:space="preserve"> il volume di un corpo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4B5B78">
              <w:t xml:space="preserve"> e riprodurre il principio dei vasi comunicanti</w:t>
            </w: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Dimostrare</w:t>
            </w:r>
            <w:r w:rsidRPr="004B5B78">
              <w:t xml:space="preserve"> il fenomeno della capillarità</w:t>
            </w:r>
          </w:p>
          <w:p w:rsidR="005719C6" w:rsidRPr="004B5B78" w:rsidRDefault="005719C6">
            <w:pPr>
              <w:pStyle w:val="Normale1"/>
            </w:pP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Classificare</w:t>
            </w:r>
            <w:r w:rsidRPr="004B5B78">
              <w:t xml:space="preserve"> la materia in base alle proprietà macroscopiche</w:t>
            </w:r>
          </w:p>
          <w:p w:rsidR="005719C6" w:rsidRPr="004B5B78" w:rsidRDefault="005719C6">
            <w:pPr>
              <w:pStyle w:val="Normale1"/>
            </w:pPr>
          </w:p>
          <w:p w:rsidR="005719C6" w:rsidRPr="004B5B78" w:rsidRDefault="000D0267">
            <w:pPr>
              <w:pStyle w:val="Normale1"/>
            </w:pPr>
            <w:r w:rsidRPr="000815FC">
              <w:rPr>
                <w:b/>
              </w:rPr>
              <w:t>Chiarificare</w:t>
            </w:r>
            <w:r w:rsidRPr="004B5B78">
              <w:t xml:space="preserve"> analisi di dati e fenomeni legati alla materia</w:t>
            </w:r>
          </w:p>
          <w:p w:rsidR="005719C6" w:rsidRDefault="000D0267">
            <w:pPr>
              <w:pStyle w:val="Normale1"/>
              <w:rPr>
                <w:color w:val="FF0000"/>
              </w:rPr>
            </w:pPr>
            <w:r w:rsidRPr="000815FC">
              <w:rPr>
                <w:b/>
              </w:rPr>
              <w:t>Motivare</w:t>
            </w:r>
            <w:r w:rsidRPr="004B5B78">
              <w:t xml:space="preserve"> lo stato della materia a partire dalla disposizione </w:t>
            </w:r>
            <w:r w:rsidRPr="004B5B78">
              <w:lastRenderedPageBreak/>
              <w:t>microscopica delle molecole</w:t>
            </w:r>
          </w:p>
          <w:p w:rsidR="005719C6" w:rsidRDefault="005719C6">
            <w:pPr>
              <w:pStyle w:val="Normale1"/>
              <w:rPr>
                <w:color w:val="FF0000"/>
              </w:rPr>
            </w:pPr>
          </w:p>
          <w:p w:rsidR="005719C6" w:rsidRDefault="005719C6">
            <w:pPr>
              <w:pStyle w:val="Normale1"/>
              <w:rPr>
                <w:b/>
              </w:rPr>
            </w:pPr>
          </w:p>
          <w:p w:rsidR="005719C6" w:rsidRDefault="005719C6">
            <w:pPr>
              <w:pStyle w:val="Normale1"/>
              <w:rPr>
                <w:b/>
              </w:rPr>
            </w:pP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>
              <w:t>.</w:t>
            </w:r>
          </w:p>
        </w:tc>
        <w:tc>
          <w:tcPr>
            <w:tcW w:w="4005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>
              <w:t xml:space="preserve"> le caratteristiche del moto rettilineo uniforme e di moto ad accelerazione costante</w:t>
            </w:r>
          </w:p>
          <w:p w:rsidR="003F3F63" w:rsidRPr="003F3F63" w:rsidRDefault="003F3F63" w:rsidP="003F3F63">
            <w:pPr>
              <w:pStyle w:val="Normale1"/>
            </w:pPr>
            <w:r w:rsidRPr="000815FC">
              <w:rPr>
                <w:b/>
              </w:rPr>
              <w:t>Cogliere</w:t>
            </w:r>
            <w:r w:rsidRPr="003F3F63">
              <w:t xml:space="preserve"> la relazione tra spazio, velocità, accelerazione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Riconosce</w:t>
            </w:r>
            <w:r w:rsidR="004B5B78" w:rsidRPr="000815FC">
              <w:rPr>
                <w:b/>
              </w:rPr>
              <w:t>re</w:t>
            </w:r>
            <w:r>
              <w:t xml:space="preserve"> come rappresentare e misurare una forza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le forze che agiscono su una leva e il vantaggio di una leva.</w:t>
            </w:r>
          </w:p>
          <w:p w:rsidR="003F3F63" w:rsidRDefault="003F3F63">
            <w:pPr>
              <w:pStyle w:val="Normale1"/>
              <w:rPr>
                <w:color w:val="FF0000"/>
              </w:rPr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Calcolare</w:t>
            </w:r>
            <w:r>
              <w:t xml:space="preserve"> la velocità nei moti a velocità costante</w:t>
            </w:r>
            <w:r w:rsidR="004B5B78">
              <w:t xml:space="preserve"> </w:t>
            </w:r>
            <w:proofErr w:type="gramStart"/>
            <w:r w:rsidR="004B5B78">
              <w:t xml:space="preserve">e </w:t>
            </w:r>
            <w:r>
              <w:t xml:space="preserve"> accelerati</w:t>
            </w:r>
            <w:proofErr w:type="gramEnd"/>
          </w:p>
          <w:p w:rsidR="005719C6" w:rsidRDefault="000D0267">
            <w:pPr>
              <w:pStyle w:val="Normale1"/>
            </w:pPr>
            <w:proofErr w:type="gramStart"/>
            <w:r w:rsidRPr="000815FC">
              <w:rPr>
                <w:b/>
              </w:rPr>
              <w:t>Utilizzare</w:t>
            </w:r>
            <w:r>
              <w:t xml:space="preserve">  le</w:t>
            </w:r>
            <w:proofErr w:type="gramEnd"/>
            <w:r>
              <w:t xml:space="preserve"> diverse unità di misura della velocità  e passare da una all’altra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>
              <w:t xml:space="preserve"> graficamente il moto di un corpo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Rappresentare</w:t>
            </w:r>
            <w:r w:rsidR="004B5B78">
              <w:t xml:space="preserve"> </w:t>
            </w:r>
            <w:proofErr w:type="gramStart"/>
            <w:r w:rsidR="004B5B78">
              <w:t xml:space="preserve">graficamente </w:t>
            </w:r>
            <w:r>
              <w:t xml:space="preserve"> le</w:t>
            </w:r>
            <w:proofErr w:type="gramEnd"/>
            <w:r>
              <w:t xml:space="preserve"> forze che agiscono su una leva.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Giustificare</w:t>
            </w:r>
            <w:r>
              <w:t xml:space="preserve"> i procedimenti seguiti nella risoluzione di problemi</w:t>
            </w:r>
          </w:p>
          <w:p w:rsidR="005719C6" w:rsidRPr="003F3F63" w:rsidRDefault="000D0267" w:rsidP="003F3F63">
            <w:pPr>
              <w:pStyle w:val="Normale1"/>
            </w:pPr>
            <w:r w:rsidRPr="000815FC">
              <w:rPr>
                <w:b/>
              </w:rPr>
              <w:t>Motivare</w:t>
            </w:r>
            <w:r>
              <w:t xml:space="preserve"> le strategie di studio del moto accelerato con gli esperimenti sul piano inclinato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A.3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4B5B78">
              <w:t xml:space="preserve"> la differenza tra fenomeno fisico e fenomeno chimico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4B5B78">
              <w:t xml:space="preserve"> gli elementi di un atomo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4B5B78">
              <w:t xml:space="preserve"> gli elementi sulla tavola periodica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4B5B78">
              <w:t xml:space="preserve"> il pH di una soluzione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4B5B78">
              <w:t xml:space="preserve"> attraverso l’uso di indicatori acidi e basi</w:t>
            </w:r>
          </w:p>
          <w:p w:rsidR="005719C6" w:rsidRPr="004B5B78" w:rsidRDefault="005719C6">
            <w:pPr>
              <w:pStyle w:val="Normale1"/>
              <w:jc w:val="both"/>
            </w:pP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4B5B78">
              <w:t xml:space="preserve"> la formazione di ioni a </w:t>
            </w:r>
            <w:r w:rsidRPr="004B5B78">
              <w:lastRenderedPageBreak/>
              <w:t>partire da atomi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Ricavare</w:t>
            </w:r>
            <w:r w:rsidRPr="004B5B78">
              <w:t xml:space="preserve"> il grado di acidità e basicità di una sostanza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4B5B78">
              <w:t xml:space="preserve"> le sostanze in base al pH</w:t>
            </w: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Ipotizzare</w:t>
            </w:r>
            <w:r w:rsidRPr="004B5B78">
              <w:t xml:space="preserve"> conclusioni di semplici esperimenti</w:t>
            </w:r>
          </w:p>
          <w:p w:rsidR="005719C6" w:rsidRPr="004B5B78" w:rsidRDefault="005719C6">
            <w:pPr>
              <w:pStyle w:val="Normale1"/>
              <w:jc w:val="both"/>
            </w:pPr>
          </w:p>
          <w:p w:rsidR="005719C6" w:rsidRPr="004B5B78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4B5B78">
              <w:t xml:space="preserve"> attraverso semplici reazioni il risultato ottenuto</w:t>
            </w:r>
          </w:p>
          <w:p w:rsidR="005719C6" w:rsidRDefault="005719C6">
            <w:pPr>
              <w:pStyle w:val="Normale1"/>
              <w:jc w:val="both"/>
              <w:rPr>
                <w:color w:val="FF0000"/>
              </w:rPr>
            </w:pPr>
          </w:p>
        </w:tc>
        <w:tc>
          <w:tcPr>
            <w:tcW w:w="4244" w:type="dxa"/>
          </w:tcPr>
          <w:p w:rsidR="005719C6" w:rsidRPr="000815FC" w:rsidRDefault="000D0267" w:rsidP="000815FC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A.1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>
              <w:t xml:space="preserve"> il significato di corrente elettrica e di grandezze elettriche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i componenti di un circuito elettrico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le relazioni tra</w:t>
            </w:r>
            <w:r w:rsidR="00CF7945">
              <w:t xml:space="preserve"> fenomeni elettrici e magnetici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Costruire</w:t>
            </w:r>
            <w:r>
              <w:t xml:space="preserve"> semplici circuiti pila - interruttore - lampadina</w:t>
            </w:r>
          </w:p>
          <w:p w:rsidR="00CF7945" w:rsidRDefault="00CF7945">
            <w:pPr>
              <w:pStyle w:val="Normale1"/>
            </w:pPr>
            <w:r w:rsidRPr="000815FC">
              <w:rPr>
                <w:b/>
              </w:rPr>
              <w:t>Rappresenta</w:t>
            </w:r>
            <w:r>
              <w:t xml:space="preserve"> graficamente le leggi di Ohm</w:t>
            </w:r>
          </w:p>
          <w:p w:rsidR="005719C6" w:rsidRDefault="005719C6">
            <w:pPr>
              <w:pStyle w:val="Normale1"/>
            </w:pPr>
          </w:p>
          <w:p w:rsidR="00CF7945" w:rsidRDefault="00CF7945">
            <w:pPr>
              <w:pStyle w:val="Normale1"/>
            </w:pPr>
            <w:r w:rsidRPr="000815FC">
              <w:rPr>
                <w:b/>
              </w:rPr>
              <w:t>Motiva</w:t>
            </w:r>
            <w:r w:rsidR="000815FC">
              <w:rPr>
                <w:b/>
              </w:rPr>
              <w:t>re</w:t>
            </w:r>
            <w:r>
              <w:t xml:space="preserve"> il funzionamento di una elettrocalamita 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A.2</w:t>
            </w:r>
          </w:p>
          <w:p w:rsidR="005719C6" w:rsidRDefault="003F3F63">
            <w:pPr>
              <w:pStyle w:val="Normale1"/>
            </w:pPr>
            <w:proofErr w:type="gramStart"/>
            <w:r w:rsidRPr="000815FC">
              <w:rPr>
                <w:b/>
              </w:rPr>
              <w:t>C</w:t>
            </w:r>
            <w:r w:rsidR="000D0267" w:rsidRPr="000815FC">
              <w:rPr>
                <w:b/>
              </w:rPr>
              <w:t>onoscere</w:t>
            </w:r>
            <w:r w:rsidR="000D0267">
              <w:t xml:space="preserve">  il</w:t>
            </w:r>
            <w:proofErr w:type="gramEnd"/>
            <w:r w:rsidR="000D0267">
              <w:t xml:space="preserve"> significato di energia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>
              <w:t xml:space="preserve"> le diverse forme di energia</w:t>
            </w:r>
          </w:p>
          <w:p w:rsidR="005719C6" w:rsidRDefault="003B6967">
            <w:pPr>
              <w:pStyle w:val="Normale1"/>
            </w:pPr>
            <w:r w:rsidRPr="000815FC">
              <w:rPr>
                <w:b/>
              </w:rPr>
              <w:t>C</w:t>
            </w:r>
            <w:r w:rsidR="000D0267" w:rsidRPr="000815FC">
              <w:rPr>
                <w:b/>
              </w:rPr>
              <w:t>onoscere</w:t>
            </w:r>
            <w:r w:rsidR="000D0267">
              <w:t xml:space="preserve"> le</w:t>
            </w:r>
            <w:r w:rsidR="003F3F63">
              <w:t xml:space="preserve"> caratteristiche dell'energia cinetica, potenziale e meccanica.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Riconosce</w:t>
            </w:r>
            <w:r w:rsidR="003B6967" w:rsidRPr="000815FC">
              <w:rPr>
                <w:b/>
              </w:rPr>
              <w:t>re</w:t>
            </w:r>
            <w:r>
              <w:t xml:space="preserve"> il calore come forma di energia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>
              <w:t xml:space="preserve"> il principio di conservazione dell’energia.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Calcolare</w:t>
            </w:r>
            <w:r>
              <w:t xml:space="preserve"> l’energia cinetica e potenziale di un corpo.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>
              <w:t xml:space="preserve"> le modalità di trasmissione del calore.</w:t>
            </w:r>
          </w:p>
          <w:p w:rsidR="003B6967" w:rsidRPr="003B6967" w:rsidRDefault="003B6967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>
              <w:t xml:space="preserve"> come l’energia si trasformi da una forma all’altra prendendo spunto dall’esperienza quotidiana</w:t>
            </w:r>
          </w:p>
          <w:p w:rsidR="003B6967" w:rsidRDefault="003B6967">
            <w:pPr>
              <w:pStyle w:val="Normale1"/>
            </w:pPr>
            <w:r w:rsidRPr="000815FC">
              <w:rPr>
                <w:b/>
              </w:rPr>
              <w:t>Argomentare</w:t>
            </w:r>
            <w:r>
              <w:t xml:space="preserve"> sul rapporto tra produzione di energia e impatto ambientale</w:t>
            </w:r>
          </w:p>
          <w:p w:rsidR="003B6967" w:rsidRDefault="003B6967">
            <w:pPr>
              <w:pStyle w:val="Normale1"/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A.3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3B6967">
              <w:t xml:space="preserve"> i composti organici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Classificare</w:t>
            </w:r>
            <w:r w:rsidRPr="003B6967">
              <w:t xml:space="preserve"> alcune sostanze di uso comune nelle principali categorie di composti organici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3B6967">
              <w:t xml:space="preserve"> sui pericoli dell’uso scorretto delle sostanze organiche</w:t>
            </w:r>
          </w:p>
          <w:p w:rsidR="005719C6" w:rsidRDefault="005719C6">
            <w:pPr>
              <w:pStyle w:val="Normale1"/>
              <w:rPr>
                <w:color w:val="FF0000"/>
              </w:rPr>
            </w:pPr>
          </w:p>
          <w:p w:rsidR="005719C6" w:rsidRDefault="005719C6">
            <w:pPr>
              <w:pStyle w:val="Normale1"/>
              <w:rPr>
                <w:color w:val="FF0000"/>
              </w:rPr>
            </w:pPr>
          </w:p>
        </w:tc>
      </w:tr>
    </w:tbl>
    <w:p w:rsidR="005719C6" w:rsidRDefault="005719C6">
      <w:pPr>
        <w:pStyle w:val="Normale1"/>
      </w:pPr>
    </w:p>
    <w:p w:rsidR="005719C6" w:rsidRDefault="005719C6">
      <w:pPr>
        <w:pStyle w:val="Normale1"/>
      </w:pPr>
    </w:p>
    <w:tbl>
      <w:tblPr>
        <w:tblStyle w:val="a0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5719C6">
        <w:trPr>
          <w:gridAfter w:val="1"/>
          <w:wAfter w:w="3960" w:type="dxa"/>
          <w:trHeight w:val="840"/>
        </w:trPr>
        <w:tc>
          <w:tcPr>
            <w:tcW w:w="2340" w:type="dxa"/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  <w:bookmarkStart w:id="6" w:name="_3znysh7" w:colFirst="0" w:colLast="0"/>
            <w:bookmarkEnd w:id="6"/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B </w:t>
            </w:r>
          </w:p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Sviluppa semplici schematizzazioni e modellizzazioni di fatti e fenomeni ricorrendo, quando è il caso, a misure appropriate e a semplici formalizzazioni. </w:t>
            </w:r>
          </w:p>
        </w:tc>
      </w:tr>
      <w:tr w:rsidR="005719C6">
        <w:trPr>
          <w:gridAfter w:val="1"/>
          <w:wAfter w:w="3960" w:type="dxa"/>
          <w:trHeight w:val="1040"/>
        </w:trPr>
        <w:tc>
          <w:tcPr>
            <w:tcW w:w="2340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5719C6" w:rsidRDefault="005719C6">
            <w:pPr>
              <w:pStyle w:val="Normale1"/>
              <w:jc w:val="center"/>
            </w:pPr>
          </w:p>
        </w:tc>
        <w:tc>
          <w:tcPr>
            <w:tcW w:w="11880" w:type="dxa"/>
            <w:gridSpan w:val="3"/>
          </w:tcPr>
          <w:p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B.1</w:t>
            </w:r>
            <w:r>
              <w:rPr>
                <w:color w:val="000000"/>
              </w:rPr>
              <w:t xml:space="preserve"> </w:t>
            </w:r>
            <w:r w:rsidR="0063383A">
              <w:rPr>
                <w:color w:val="000000"/>
              </w:rPr>
              <w:t xml:space="preserve">-) </w:t>
            </w:r>
            <w:r>
              <w:rPr>
                <w:sz w:val="22"/>
                <w:szCs w:val="22"/>
              </w:rPr>
              <w:t xml:space="preserve">Osservare, modellizzare e interpretare i più evidenti fenomeni celesti attraverso l’osservazione del cielo notturno e diurno, utilizzando anche planetari o simulazioni al computer. Ricostruire i movimenti della Terra da cui dipendono il dì e la notte e l’alternarsi delle stagioni. Costruire modelli tridimensionali anche in connessione con l’evoluzione storica </w:t>
            </w:r>
            <w:proofErr w:type="gramStart"/>
            <w:r>
              <w:rPr>
                <w:sz w:val="22"/>
                <w:szCs w:val="22"/>
              </w:rPr>
              <w:t>dell’astronomia</w:t>
            </w:r>
            <w:r w:rsidR="004A49B2">
              <w:rPr>
                <w:color w:val="000000"/>
              </w:rPr>
              <w:t>(</w:t>
            </w:r>
            <w:proofErr w:type="gramEnd"/>
            <w:r w:rsidR="004A49B2">
              <w:rPr>
                <w:color w:val="000000"/>
              </w:rPr>
              <w:t>ASTRONOMIA E SCIENZE DELLA TERRA</w:t>
            </w:r>
          </w:p>
          <w:p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B.2</w:t>
            </w:r>
            <w:r>
              <w:rPr>
                <w:color w:val="000000"/>
              </w:rPr>
              <w:t xml:space="preserve"> </w:t>
            </w:r>
            <w:r w:rsidR="0063383A">
              <w:rPr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 xml:space="preserve">Spiegare, anche per mezzo di simulazioni, i meccanismi delle eclissi di sole e di luna. Realizzare esperienze quali ad esempio: costruzione di una meridiana, registrazione della traiettoria del sole e della sua altezza a mezzogiorno durante l’arco dell’anno. </w:t>
            </w:r>
            <w:r w:rsidR="004A49B2">
              <w:rPr>
                <w:color w:val="000000"/>
              </w:rPr>
              <w:t>(ASTRONOMIA E SCIENZE DELLA TERRA)</w:t>
            </w:r>
          </w:p>
        </w:tc>
      </w:tr>
      <w:tr w:rsidR="005719C6">
        <w:trPr>
          <w:gridAfter w:val="1"/>
          <w:wAfter w:w="3960" w:type="dxa"/>
          <w:trHeight w:val="560"/>
        </w:trPr>
        <w:tc>
          <w:tcPr>
            <w:tcW w:w="2340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>
        <w:trPr>
          <w:trHeight w:val="3160"/>
        </w:trPr>
        <w:tc>
          <w:tcPr>
            <w:tcW w:w="2340" w:type="dxa"/>
          </w:tcPr>
          <w:p w:rsidR="005719C6" w:rsidRDefault="005719C6">
            <w:pPr>
              <w:pStyle w:val="Normale1"/>
              <w:jc w:val="center"/>
            </w:pP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3B6967">
              <w:t xml:space="preserve"> la composizione dell’aria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Cogliere</w:t>
            </w:r>
            <w:r w:rsidRPr="003B6967">
              <w:t xml:space="preserve"> le caratteristiche dei vari strati dell’atmosfera.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Costruire</w:t>
            </w:r>
            <w:r w:rsidRPr="003B6967">
              <w:t xml:space="preserve"> un proprio modello per la rappresentazione degli strati dell’atmosfera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3B6967">
              <w:t xml:space="preserve"> e documentare i comportamenti da tenere per evitare forme di inquinamento dell’aria.</w:t>
            </w:r>
          </w:p>
          <w:p w:rsidR="005719C6" w:rsidRPr="003B6967" w:rsidRDefault="005719C6">
            <w:pPr>
              <w:pStyle w:val="Normale1"/>
            </w:pPr>
          </w:p>
          <w:p w:rsidR="005719C6" w:rsidRDefault="005719C6">
            <w:pPr>
              <w:pStyle w:val="Normale1"/>
              <w:rPr>
                <w:color w:val="6AA84F"/>
              </w:rPr>
            </w:pPr>
          </w:p>
        </w:tc>
        <w:tc>
          <w:tcPr>
            <w:tcW w:w="3960" w:type="dxa"/>
          </w:tcPr>
          <w:p w:rsidR="005719C6" w:rsidRDefault="005719C6">
            <w:pPr>
              <w:pStyle w:val="Normale1"/>
              <w:jc w:val="center"/>
              <w:rPr>
                <w:b/>
              </w:rPr>
            </w:pPr>
          </w:p>
          <w:p w:rsidR="005719C6" w:rsidRDefault="005719C6">
            <w:pPr>
              <w:pStyle w:val="Normale1"/>
            </w:pP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B.1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3B6967">
              <w:t xml:space="preserve"> le parti che costituiscono il Sole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3B6967">
              <w:t xml:space="preserve"> le principali caratteristiche dei pianeti del Sistema Solare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Localizzare</w:t>
            </w:r>
            <w:r w:rsidRPr="003B6967">
              <w:t xml:space="preserve"> i pianeti nel Sistema Solare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Produrre</w:t>
            </w:r>
            <w:r w:rsidRPr="003B6967">
              <w:t xml:space="preserve"> una rappresentazione del Sole usando disegni e immagini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Realizzare</w:t>
            </w:r>
            <w:r w:rsidRPr="003B6967">
              <w:t xml:space="preserve"> una rappresentazione per evidenziare le distanze tra i pianeti e il Sole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3B6967">
              <w:t xml:space="preserve"> la luminosità delle stelle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3B6967">
              <w:t xml:space="preserve"> utilizzando disegni le leggi di Keplero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Motivare</w:t>
            </w:r>
            <w:r w:rsidRPr="003B6967">
              <w:t xml:space="preserve"> le diverse caratteristiche dei pianeti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B.2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Localizzare</w:t>
            </w:r>
            <w:r w:rsidRPr="003B6967">
              <w:t xml:space="preserve"> sulle carte geografiche un punto, conoscendone le coordinate geografiche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le varie fasi lunari nel corso di un mese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la differenza tra eclissi di Sole e di Luna</w:t>
            </w:r>
          </w:p>
          <w:p w:rsidR="005719C6" w:rsidRPr="003B6967" w:rsidRDefault="005719C6">
            <w:pPr>
              <w:pStyle w:val="Normale1"/>
              <w:jc w:val="both"/>
            </w:pP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Costruire</w:t>
            </w:r>
            <w:r w:rsidRPr="003B6967">
              <w:t xml:space="preserve"> un semplice orologio solare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Rappresentare</w:t>
            </w:r>
            <w:r w:rsidRPr="003B6967">
              <w:t>, usando disegni, la correlazione tra moto di rivoluzione e stagioni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Progettare</w:t>
            </w:r>
            <w:r w:rsidRPr="003B6967">
              <w:t xml:space="preserve"> semplici modelli per descrivere le eclissi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Progettare</w:t>
            </w:r>
            <w:r w:rsidRPr="003B6967">
              <w:t xml:space="preserve"> semplici modelli per descrivere le fasi lunari</w:t>
            </w:r>
          </w:p>
          <w:p w:rsidR="005719C6" w:rsidRPr="003B6967" w:rsidRDefault="005719C6">
            <w:pPr>
              <w:pStyle w:val="Normale1"/>
              <w:jc w:val="both"/>
            </w:pP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lastRenderedPageBreak/>
              <w:t>Argomentare</w:t>
            </w:r>
            <w:r w:rsidRPr="003B6967">
              <w:t xml:space="preserve"> la correlazione tra moto</w:t>
            </w:r>
            <w:r>
              <w:rPr>
                <w:color w:val="FF0000"/>
              </w:rPr>
              <w:t xml:space="preserve"> </w:t>
            </w:r>
            <w:r w:rsidRPr="003B6967">
              <w:t>di rotazione e alternanza del dì e della notte</w:t>
            </w:r>
          </w:p>
          <w:p w:rsidR="005719C6" w:rsidRPr="003B6967" w:rsidRDefault="000D0267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3B6967">
              <w:t xml:space="preserve"> la correlazione tra moto di rivoluzione e stagioni</w:t>
            </w:r>
          </w:p>
          <w:p w:rsidR="005719C6" w:rsidRDefault="000D0267">
            <w:pPr>
              <w:pStyle w:val="Normale1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5719C6" w:rsidRDefault="005719C6">
            <w:pPr>
              <w:pStyle w:val="Normale1"/>
              <w:jc w:val="both"/>
              <w:rPr>
                <w:color w:val="FF0000"/>
              </w:rPr>
            </w:pPr>
          </w:p>
          <w:p w:rsidR="005719C6" w:rsidRDefault="000D0267">
            <w:pPr>
              <w:pStyle w:val="Normale1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5719C6" w:rsidRDefault="005719C6">
            <w:pPr>
              <w:pStyle w:val="Normale1"/>
              <w:jc w:val="center"/>
              <w:rPr>
                <w:b/>
                <w:color w:val="FF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p w:rsidR="005719C6" w:rsidRDefault="005719C6">
      <w:pPr>
        <w:pStyle w:val="Normale1"/>
        <w:jc w:val="center"/>
        <w:rPr>
          <w:sz w:val="20"/>
          <w:szCs w:val="20"/>
        </w:rPr>
      </w:pPr>
    </w:p>
    <w:p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1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5719C6">
        <w:trPr>
          <w:gridAfter w:val="1"/>
          <w:wAfter w:w="3960" w:type="dxa"/>
          <w:trHeight w:val="840"/>
        </w:trPr>
        <w:tc>
          <w:tcPr>
            <w:tcW w:w="2340" w:type="dxa"/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Riconosce nel proprio organismo strutture e funzionamenti a livelli macroscopici e microscopici, è consapevole delle sue potenzialità e dei suoi limiti.</w:t>
            </w:r>
          </w:p>
        </w:tc>
      </w:tr>
      <w:tr w:rsidR="005719C6">
        <w:trPr>
          <w:gridAfter w:val="1"/>
          <w:wAfter w:w="3960" w:type="dxa"/>
          <w:trHeight w:val="1040"/>
        </w:trPr>
        <w:tc>
          <w:tcPr>
            <w:tcW w:w="2340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5719C6" w:rsidRDefault="005719C6">
            <w:pPr>
              <w:pStyle w:val="Normale1"/>
              <w:jc w:val="center"/>
            </w:pPr>
          </w:p>
        </w:tc>
        <w:tc>
          <w:tcPr>
            <w:tcW w:w="11880" w:type="dxa"/>
            <w:gridSpan w:val="3"/>
          </w:tcPr>
          <w:p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C.1</w:t>
            </w:r>
            <w:r w:rsidR="003F7735">
              <w:rPr>
                <w:b/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>Acquisire corrette informazioni sullo sviluppo puberale e la sessualità; sviluppare la cura e il controllo della propria salute attraverso una corretta alimentazione; evitare consapevolmente i danni prodotti dal fumo e dalle droghe</w:t>
            </w:r>
            <w:r w:rsidR="004A49B2">
              <w:rPr>
                <w:sz w:val="22"/>
                <w:szCs w:val="22"/>
              </w:rPr>
              <w:t xml:space="preserve">. </w:t>
            </w:r>
            <w:r w:rsidR="004A49B2" w:rsidRPr="0063383A">
              <w:rPr>
                <w:color w:val="000000"/>
              </w:rPr>
              <w:t>(BIOLOGIA)</w:t>
            </w:r>
          </w:p>
          <w:p w:rsidR="005719C6" w:rsidRDefault="005719C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19C6">
        <w:trPr>
          <w:gridAfter w:val="1"/>
          <w:wAfter w:w="3960" w:type="dxa"/>
          <w:trHeight w:val="560"/>
        </w:trPr>
        <w:tc>
          <w:tcPr>
            <w:tcW w:w="2340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>
        <w:trPr>
          <w:trHeight w:val="3160"/>
        </w:trPr>
        <w:tc>
          <w:tcPr>
            <w:tcW w:w="2340" w:type="dxa"/>
          </w:tcPr>
          <w:p w:rsidR="005719C6" w:rsidRDefault="005719C6">
            <w:pPr>
              <w:pStyle w:val="Normale1"/>
              <w:jc w:val="center"/>
            </w:pP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:rsidR="005719C6" w:rsidRDefault="005719C6">
            <w:pPr>
              <w:pStyle w:val="Normale1"/>
              <w:rPr>
                <w:b/>
              </w:rPr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3B6967">
              <w:t xml:space="preserve"> le modalità di riproduzione delle cellule (mitosi e meiosi)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3B6967">
              <w:t xml:space="preserve"> le varie modalità di riproduzione degli animali</w:t>
            </w: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3B6967">
              <w:t xml:space="preserve"> il significato biologico di impollinazione, disseminazione e germinazione</w:t>
            </w:r>
          </w:p>
          <w:p w:rsidR="005719C6" w:rsidRPr="003B6967" w:rsidRDefault="005719C6">
            <w:pPr>
              <w:pStyle w:val="Normale1"/>
            </w:pPr>
          </w:p>
          <w:p w:rsidR="005719C6" w:rsidRPr="003B6967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 w:rsidRPr="003B6967">
              <w:t xml:space="preserve"> la differenza tra meiosi e mitosi</w:t>
            </w:r>
          </w:p>
          <w:p w:rsidR="003B6967" w:rsidRDefault="003B6967">
            <w:pPr>
              <w:pStyle w:val="Normale1"/>
            </w:pPr>
          </w:p>
          <w:p w:rsidR="005719C6" w:rsidRDefault="000D0267">
            <w:pPr>
              <w:pStyle w:val="Normale1"/>
              <w:rPr>
                <w:color w:val="FF0000"/>
              </w:rPr>
            </w:pPr>
            <w:r w:rsidRPr="000815FC">
              <w:rPr>
                <w:b/>
              </w:rPr>
              <w:t>Chiarificare</w:t>
            </w:r>
            <w:r w:rsidRPr="003B6967">
              <w:t xml:space="preserve"> l’importanza della riproduzione cellulare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C.1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i vari livelli di organizzazione (cellula, tessuto, organo, sistema, apparato)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le strutture e gli organi dell’apparato digerente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le differenze tra i vari principi nutritivi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Scegliere</w:t>
            </w:r>
            <w:r w:rsidRPr="003B6967">
              <w:t xml:space="preserve"> la corretta composizione di una dieta equilibrata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alcune malattie dell’apparato digerente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3B6967">
              <w:t xml:space="preserve"> le strutture e gli organi dell’apparato respiratorio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3B6967">
              <w:t xml:space="preserve"> alcune malattie dell’apparato respiratorio</w:t>
            </w:r>
          </w:p>
          <w:p w:rsidR="005719C6" w:rsidRPr="003B6967" w:rsidRDefault="005719C6" w:rsidP="003B6967">
            <w:pPr>
              <w:pStyle w:val="Normale1"/>
              <w:jc w:val="both"/>
            </w:pP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3B6967">
              <w:t xml:space="preserve"> le funzioni dei vari organi dell’apparato digerente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Ricavare</w:t>
            </w:r>
            <w:r w:rsidRPr="003B6967">
              <w:t xml:space="preserve"> alcuni principi nutritivi in alimenti comuni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Produrre</w:t>
            </w:r>
            <w:r w:rsidRPr="003B6967">
              <w:t xml:space="preserve"> schemi che pongono in relazione fabbisogno energetico, età e attività motoria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3B6967">
              <w:t xml:space="preserve"> i cibi in funzione dei principali principi alimentari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3B6967">
              <w:t xml:space="preserve"> la struttura dell’apparato respiratorio con le sue funzioni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Realizzare</w:t>
            </w:r>
            <w:r w:rsidRPr="003B6967">
              <w:t xml:space="preserve"> disegni e semplici esperimenti per descrivere i meccanismi di inspirazione ed espirazione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Attribuire</w:t>
            </w:r>
            <w:r w:rsidRPr="003B6967">
              <w:t xml:space="preserve"> la correlazione tra respirazione polmonare e la respirazione cellulare</w:t>
            </w:r>
          </w:p>
          <w:p w:rsidR="005719C6" w:rsidRPr="003B6967" w:rsidRDefault="005719C6" w:rsidP="003B6967">
            <w:pPr>
              <w:pStyle w:val="Normale1"/>
              <w:jc w:val="both"/>
            </w:pP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3B6967">
              <w:t xml:space="preserve"> l’importanza di una dieta </w:t>
            </w:r>
            <w:r w:rsidRPr="003B6967">
              <w:lastRenderedPageBreak/>
              <w:t>equilibrata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3B6967">
              <w:t xml:space="preserve"> relazioni che coinvolgono attività motoria e consumo energetico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3B6967">
              <w:t xml:space="preserve"> i modi per prevenire le malattie dell’apparato digerente causate dal consumo di alcol</w:t>
            </w:r>
          </w:p>
          <w:p w:rsidR="005719C6" w:rsidRPr="003B6967" w:rsidRDefault="000D0267" w:rsidP="003B6967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3B6967">
              <w:t xml:space="preserve"> i modi per prevenire le malattie dell’apparato respiratorio causate dal fumo</w:t>
            </w:r>
          </w:p>
          <w:p w:rsidR="005719C6" w:rsidRDefault="005719C6">
            <w:pPr>
              <w:pStyle w:val="Normale1"/>
              <w:rPr>
                <w:color w:val="FF0000"/>
              </w:rPr>
            </w:pP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lastRenderedPageBreak/>
              <w:t>C.1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F816B1">
              <w:t xml:space="preserve"> le caratteristiche della pubertà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caratteristiche dell’apparato riproduttore maschile e femminile</w:t>
            </w:r>
          </w:p>
          <w:p w:rsidR="005719C6" w:rsidRPr="00F816B1" w:rsidRDefault="005719C6" w:rsidP="00F816B1">
            <w:pPr>
              <w:pStyle w:val="Normale1"/>
              <w:jc w:val="both"/>
            </w:pP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Rappresentare</w:t>
            </w:r>
            <w:r w:rsidRPr="00F816B1">
              <w:t xml:space="preserve"> attraverso uno schema illustrato lo sviluppo dei caratteri sessuali maschili e femminili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 w:rsidRPr="00F816B1">
              <w:t xml:space="preserve"> il significato di ciclo mestruale e ovarico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Documentare</w:t>
            </w:r>
            <w:r w:rsidR="000D0267" w:rsidRPr="00F816B1">
              <w:t xml:space="preserve"> alcune malattie a trasmissione sessuale</w:t>
            </w:r>
            <w:r w:rsidRPr="00F816B1">
              <w:t>.</w:t>
            </w:r>
          </w:p>
          <w:p w:rsidR="005719C6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Documentare</w:t>
            </w:r>
            <w:r w:rsidR="000D0267" w:rsidRPr="00F816B1">
              <w:t xml:space="preserve"> alcuni metodi contraccettivi</w:t>
            </w:r>
          </w:p>
          <w:p w:rsidR="005719C6" w:rsidRPr="00F816B1" w:rsidRDefault="005719C6" w:rsidP="00F816B1">
            <w:pPr>
              <w:pStyle w:val="Normale1"/>
              <w:jc w:val="both"/>
            </w:pP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F816B1">
              <w:t xml:space="preserve"> l’im</w:t>
            </w:r>
            <w:r w:rsidR="00F816B1" w:rsidRPr="00F816B1">
              <w:t>portanza della prevenzione delle</w:t>
            </w:r>
            <w:r w:rsidRPr="00F816B1">
              <w:t xml:space="preserve"> malattie a trasmissione sessuale</w:t>
            </w:r>
          </w:p>
          <w:p w:rsidR="005719C6" w:rsidRPr="00F816B1" w:rsidRDefault="005719C6" w:rsidP="00F816B1">
            <w:pPr>
              <w:pStyle w:val="Normale1"/>
              <w:jc w:val="both"/>
            </w:pPr>
          </w:p>
          <w:p w:rsidR="005719C6" w:rsidRDefault="005719C6">
            <w:pPr>
              <w:pStyle w:val="Normale1"/>
              <w:rPr>
                <w:color w:val="FF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p w:rsidR="005719C6" w:rsidRDefault="005719C6">
      <w:pPr>
        <w:pStyle w:val="Normale1"/>
        <w:jc w:val="center"/>
        <w:rPr>
          <w:sz w:val="20"/>
          <w:szCs w:val="20"/>
        </w:rPr>
      </w:pPr>
    </w:p>
    <w:p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2"/>
        <w:tblW w:w="18180" w:type="dxa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  <w:gridCol w:w="3960"/>
      </w:tblGrid>
      <w:tr w:rsidR="005719C6">
        <w:trPr>
          <w:gridAfter w:val="1"/>
          <w:wAfter w:w="3960" w:type="dxa"/>
          <w:trHeight w:val="840"/>
        </w:trPr>
        <w:tc>
          <w:tcPr>
            <w:tcW w:w="2340" w:type="dxa"/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1880" w:type="dxa"/>
            <w:gridSpan w:val="3"/>
          </w:tcPr>
          <w:p w:rsidR="005719C6" w:rsidRDefault="000D0267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:rsidR="005719C6" w:rsidRDefault="005719C6">
            <w:pPr>
              <w:pStyle w:val="Normale1"/>
              <w:rPr>
                <w:b/>
              </w:rPr>
            </w:pPr>
          </w:p>
        </w:tc>
      </w:tr>
      <w:tr w:rsidR="005719C6">
        <w:trPr>
          <w:gridAfter w:val="1"/>
          <w:wAfter w:w="3960" w:type="dxa"/>
          <w:trHeight w:val="1040"/>
        </w:trPr>
        <w:tc>
          <w:tcPr>
            <w:tcW w:w="2340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5719C6" w:rsidRDefault="005719C6">
            <w:pPr>
              <w:pStyle w:val="Normale1"/>
              <w:jc w:val="center"/>
            </w:pPr>
          </w:p>
        </w:tc>
        <w:tc>
          <w:tcPr>
            <w:tcW w:w="11880" w:type="dxa"/>
            <w:gridSpan w:val="3"/>
          </w:tcPr>
          <w:p w:rsidR="005719C6" w:rsidRDefault="000D026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color w:val="000000"/>
              </w:rPr>
              <w:t>D.1</w:t>
            </w:r>
            <w:r w:rsidR="003F7735">
              <w:rPr>
                <w:b/>
                <w:color w:val="000000"/>
              </w:rPr>
              <w:t xml:space="preserve">- </w:t>
            </w:r>
            <w:r>
              <w:rPr>
                <w:sz w:val="22"/>
                <w:szCs w:val="22"/>
              </w:rPr>
              <w:t>Riconoscere le somiglianze e le differenze del funzionamento delle diverse specie di viventi.</w:t>
            </w:r>
            <w:r w:rsidR="004A49B2" w:rsidRPr="003F7735">
              <w:rPr>
                <w:color w:val="000000"/>
              </w:rPr>
              <w:t xml:space="preserve"> (BIOLOGIA)</w:t>
            </w:r>
            <w:r w:rsidR="004A49B2">
              <w:rPr>
                <w:color w:val="000000"/>
              </w:rPr>
              <w:t xml:space="preserve"> </w:t>
            </w:r>
            <w:r w:rsidR="004A49B2">
              <w:rPr>
                <w:sz w:val="22"/>
                <w:szCs w:val="22"/>
              </w:rPr>
              <w:t xml:space="preserve"> </w:t>
            </w:r>
          </w:p>
          <w:p w:rsidR="005719C6" w:rsidRDefault="000D0267">
            <w:pPr>
              <w:pStyle w:val="Normale1"/>
              <w:widowControl w:val="0"/>
              <w:ind w:left="566" w:hanging="5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</w:t>
            </w:r>
            <w:r w:rsidR="003F773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Sviluppare progressivamente la capacità di spiegare il funzionamento macroscopico dei viventi con un modello cellulare (collegando per esempio: la respirazione con la respirazione cellulare, l’alimentazione con il metabolismo cellulare, la crescita e lo sviluppo con la duplicazione delle cellule, la crescita delle piante con la fotosintesi). Realizzare esperienze quali ad esempio: dissezione di una pianta, modellizzazione di una cellula, osservazione di cellule vegetali al microscopio, coltivazione di muffe e microorganismi.</w:t>
            </w:r>
            <w:r w:rsidR="004A49B2" w:rsidRPr="003F7735">
              <w:rPr>
                <w:color w:val="000000"/>
              </w:rPr>
              <w:t xml:space="preserve"> (BIOLOGIA)</w:t>
            </w:r>
            <w:r w:rsidR="004A49B2">
              <w:rPr>
                <w:color w:val="000000"/>
              </w:rPr>
              <w:t xml:space="preserve"> </w:t>
            </w:r>
            <w:r w:rsidR="004A49B2">
              <w:rPr>
                <w:sz w:val="22"/>
                <w:szCs w:val="22"/>
              </w:rPr>
              <w:t xml:space="preserve">  </w:t>
            </w:r>
          </w:p>
          <w:p w:rsidR="005719C6" w:rsidRDefault="005719C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719C6" w:rsidRDefault="005719C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19C6">
        <w:trPr>
          <w:gridAfter w:val="1"/>
          <w:wAfter w:w="3960" w:type="dxa"/>
          <w:trHeight w:val="560"/>
        </w:trPr>
        <w:tc>
          <w:tcPr>
            <w:tcW w:w="2340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>
        <w:trPr>
          <w:trHeight w:val="3160"/>
        </w:trPr>
        <w:tc>
          <w:tcPr>
            <w:tcW w:w="2340" w:type="dxa"/>
          </w:tcPr>
          <w:p w:rsidR="005719C6" w:rsidRDefault="005719C6">
            <w:pPr>
              <w:pStyle w:val="Normale1"/>
              <w:jc w:val="center"/>
            </w:pPr>
          </w:p>
        </w:tc>
        <w:tc>
          <w:tcPr>
            <w:tcW w:w="3960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D.1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la classificazione delle piante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F816B1">
              <w:t xml:space="preserve"> le funzioni della radice, del fusto e della foglia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F816B1">
              <w:t xml:space="preserve"> le parti che compongono una foglia e un fiore mediante osservazione in laboratorio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principali strutture di rivestimento, circolazione e respirazione degli animali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principali caratteristiche degli animali invertebrati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le diverse caratteristiche di pesci, anfibi, rettili, uccelli e mammiferi</w:t>
            </w:r>
          </w:p>
          <w:p w:rsidR="005719C6" w:rsidRPr="00F816B1" w:rsidRDefault="005719C6">
            <w:pPr>
              <w:pStyle w:val="Normale1"/>
              <w:jc w:val="both"/>
            </w:pP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i meccanismi di traspirazione, fotosintesi e respirazione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 xml:space="preserve"> i vegetali in alghe pluricellulari, briofite, pteridofite, gimnosperme e angiosperme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i diversi tipi di invertebrati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le caratteristiche dei vertebrati</w:t>
            </w:r>
          </w:p>
          <w:p w:rsidR="005719C6" w:rsidRPr="00F816B1" w:rsidRDefault="005719C6">
            <w:pPr>
              <w:pStyle w:val="Normale1"/>
              <w:jc w:val="both"/>
            </w:pP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sull’importanza delle piante per la vita degli altri organismi 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sugli adattamenti che hanno permesso ai vertebrati terrestri di abbandonare l’ambiente acquatico</w:t>
            </w:r>
          </w:p>
          <w:p w:rsidR="005719C6" w:rsidRDefault="005719C6">
            <w:pPr>
              <w:pStyle w:val="Normale1"/>
              <w:jc w:val="center"/>
              <w:rPr>
                <w:b/>
              </w:rPr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D.2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F816B1">
              <w:t>Individuare le differenze fra cellule eucariotiche e procariotiche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F816B1">
              <w:t xml:space="preserve">Identificare le modalità di riproduzione </w:t>
            </w:r>
            <w:r w:rsidRPr="00F816B1">
              <w:lastRenderedPageBreak/>
              <w:t>delle cellule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F816B1">
              <w:t xml:space="preserve"> la struttura di muffe e funghi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gli organismi appartenenti al regno dei protisti</w:t>
            </w:r>
          </w:p>
          <w:p w:rsidR="005719C6" w:rsidRPr="00F816B1" w:rsidRDefault="005719C6" w:rsidP="00F816B1">
            <w:pPr>
              <w:pStyle w:val="Normale1"/>
              <w:jc w:val="both"/>
            </w:pP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le modalità di riproduzione delle cellule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 w:rsidRPr="00F816B1">
              <w:t xml:space="preserve"> le principali differenze tra cellule animali e vegetali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>, osservando al microscopio le cellule animali e le cellule vegetali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 xml:space="preserve"> gli organismi viventi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F816B1">
              <w:t>Spiegare l’importanza del ruolo di batteri e funghi come decompositori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Analizzare</w:t>
            </w:r>
            <w:r w:rsidRPr="00F816B1">
              <w:t xml:space="preserve"> la formazione di muffe attraverso attività di laboratorio</w:t>
            </w:r>
          </w:p>
          <w:p w:rsidR="005719C6" w:rsidRPr="00F816B1" w:rsidRDefault="005719C6" w:rsidP="00F816B1">
            <w:pPr>
              <w:pStyle w:val="Normale1"/>
              <w:jc w:val="both"/>
            </w:pP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F816B1">
              <w:t xml:space="preserve"> </w:t>
            </w:r>
            <w:proofErr w:type="spellStart"/>
            <w:r w:rsidRPr="00F816B1">
              <w:t>perchè</w:t>
            </w:r>
            <w:proofErr w:type="spellEnd"/>
            <w:r w:rsidRPr="00F816B1">
              <w:t xml:space="preserve"> la cellula è l’unità fondamentale degli esseri viventi</w:t>
            </w:r>
          </w:p>
          <w:p w:rsidR="005719C6" w:rsidRPr="00F816B1" w:rsidRDefault="000D0267" w:rsidP="00F816B1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sulla diversità tra organismi autotrofi ed eterotrofi</w:t>
            </w:r>
          </w:p>
          <w:p w:rsidR="005719C6" w:rsidRDefault="005719C6">
            <w:pPr>
              <w:pStyle w:val="Normale1"/>
            </w:pPr>
          </w:p>
        </w:tc>
        <w:tc>
          <w:tcPr>
            <w:tcW w:w="3960" w:type="dxa"/>
          </w:tcPr>
          <w:p w:rsidR="005719C6" w:rsidRPr="00F816B1" w:rsidRDefault="000D0267">
            <w:pPr>
              <w:pStyle w:val="Normale1"/>
              <w:jc w:val="center"/>
              <w:rPr>
                <w:b/>
              </w:rPr>
            </w:pPr>
            <w:r w:rsidRPr="00F816B1">
              <w:rPr>
                <w:b/>
              </w:rPr>
              <w:lastRenderedPageBreak/>
              <w:t>D.1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F816B1">
              <w:t xml:space="preserve"> le differenze sul funzionamento dei diversi apparati (tegumentario, digerente, respiratorio, circolatorio, escretorio) nell’uomo e </w:t>
            </w:r>
            <w:proofErr w:type="gramStart"/>
            <w:r w:rsidRPr="00F816B1">
              <w:t>nei</w:t>
            </w:r>
            <w:proofErr w:type="gramEnd"/>
            <w:r w:rsidRPr="00F816B1">
              <w:t xml:space="preserve"> altri organismi viventi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Localizzare</w:t>
            </w:r>
            <w:r w:rsidRPr="00F816B1">
              <w:t xml:space="preserve"> all’interno del corpo umano organi e apparati</w:t>
            </w:r>
          </w:p>
          <w:p w:rsidR="005719C6" w:rsidRPr="00F816B1" w:rsidRDefault="005719C6">
            <w:pPr>
              <w:pStyle w:val="Normale1"/>
              <w:jc w:val="both"/>
            </w:pP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F816B1">
              <w:t xml:space="preserve"> i componenti degli apparati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 w:rsidRPr="00F816B1">
              <w:t xml:space="preserve"> la struttura e le funzioni degli apparati e degli organi che li compongono</w:t>
            </w:r>
          </w:p>
          <w:p w:rsidR="005719C6" w:rsidRPr="00F816B1" w:rsidRDefault="005719C6">
            <w:pPr>
              <w:pStyle w:val="Normale1"/>
              <w:jc w:val="both"/>
            </w:pP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F816B1">
              <w:t xml:space="preserve"> l’importanza degli apparati studiati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sulla relazione tra cellule, organi e apparati</w:t>
            </w:r>
          </w:p>
          <w:p w:rsidR="005719C6" w:rsidRPr="00F816B1" w:rsidRDefault="005719C6">
            <w:pPr>
              <w:pStyle w:val="Normale1"/>
              <w:jc w:val="center"/>
            </w:pPr>
          </w:p>
          <w:p w:rsidR="005719C6" w:rsidRPr="00F816B1" w:rsidRDefault="000D0267">
            <w:pPr>
              <w:pStyle w:val="Normale1"/>
              <w:jc w:val="center"/>
              <w:rPr>
                <w:b/>
              </w:rPr>
            </w:pPr>
            <w:r w:rsidRPr="00F816B1">
              <w:rPr>
                <w:b/>
              </w:rPr>
              <w:t>D.2</w:t>
            </w: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F816B1">
              <w:t xml:space="preserve"> i vari livelli di organizzazione (cellula, tessuto, organo, sistema, apparato)</w:t>
            </w: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F816B1">
              <w:t xml:space="preserve"> le strutture e gli organi dell’apparato digerente</w:t>
            </w: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F816B1">
              <w:t xml:space="preserve"> le strutture e gli organi dell’apparato respiratorio</w:t>
            </w:r>
          </w:p>
          <w:p w:rsidR="005719C6" w:rsidRPr="00F816B1" w:rsidRDefault="005719C6">
            <w:pPr>
              <w:pStyle w:val="Normale1"/>
            </w:pP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Descrivere</w:t>
            </w:r>
            <w:r w:rsidRPr="00F816B1">
              <w:t xml:space="preserve"> la struttura dell’apparato respiratorio con le sue funzioni</w:t>
            </w: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Attribuire</w:t>
            </w:r>
            <w:r w:rsidRPr="00F816B1">
              <w:t xml:space="preserve"> la correlazione tra respirazione polmonare, la respirazione cellulare, alimentazione e produzione di energia</w:t>
            </w:r>
          </w:p>
          <w:p w:rsidR="005719C6" w:rsidRPr="00F816B1" w:rsidRDefault="005719C6">
            <w:pPr>
              <w:pStyle w:val="Normale1"/>
            </w:pP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F816B1">
              <w:t xml:space="preserve"> sul legame tra apparato respiratorio, digerente e produzione di </w:t>
            </w:r>
            <w:r w:rsidRPr="00F816B1">
              <w:lastRenderedPageBreak/>
              <w:t>energia</w:t>
            </w:r>
          </w:p>
          <w:p w:rsidR="005719C6" w:rsidRDefault="005719C6">
            <w:pPr>
              <w:pStyle w:val="Normale1"/>
            </w:pPr>
          </w:p>
          <w:p w:rsidR="00F816B1" w:rsidRPr="00F816B1" w:rsidRDefault="00F816B1">
            <w:pPr>
              <w:pStyle w:val="Normale1"/>
            </w:pPr>
          </w:p>
        </w:tc>
        <w:tc>
          <w:tcPr>
            <w:tcW w:w="3960" w:type="dxa"/>
          </w:tcPr>
          <w:p w:rsidR="005719C6" w:rsidRPr="00F816B1" w:rsidRDefault="000D0267">
            <w:pPr>
              <w:pStyle w:val="Normale1"/>
              <w:jc w:val="center"/>
              <w:rPr>
                <w:b/>
              </w:rPr>
            </w:pPr>
            <w:r w:rsidRPr="00F816B1">
              <w:rPr>
                <w:b/>
              </w:rPr>
              <w:lastRenderedPageBreak/>
              <w:t>D.1</w:t>
            </w:r>
          </w:p>
          <w:p w:rsidR="005719C6" w:rsidRPr="00F816B1" w:rsidRDefault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F816B1">
              <w:t xml:space="preserve"> le differenze sul funzionamento dei diversi apparati e sistemi (nervoso, endocrino, organi di senso, riproduzione) nell’uomo e </w:t>
            </w:r>
            <w:proofErr w:type="gramStart"/>
            <w:r w:rsidRPr="00F816B1">
              <w:t>nei</w:t>
            </w:r>
            <w:proofErr w:type="gramEnd"/>
            <w:r w:rsidRPr="00F816B1">
              <w:t xml:space="preserve"> altri organismi viventi</w:t>
            </w:r>
          </w:p>
          <w:p w:rsidR="005719C6" w:rsidRPr="00F816B1" w:rsidRDefault="005719C6">
            <w:pPr>
              <w:pStyle w:val="Normale1"/>
            </w:pP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Spiegare</w:t>
            </w:r>
            <w:r w:rsidRPr="00F816B1">
              <w:t xml:space="preserve"> le loro strutture e funzioni</w:t>
            </w:r>
          </w:p>
          <w:p w:rsidR="005719C6" w:rsidRPr="00F816B1" w:rsidRDefault="005719C6">
            <w:pPr>
              <w:pStyle w:val="Normale1"/>
            </w:pPr>
          </w:p>
          <w:p w:rsidR="005719C6" w:rsidRPr="00F816B1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F816B1">
              <w:t xml:space="preserve"> sull’importanza del corretto funzionamento di apparati e sistemi</w:t>
            </w:r>
          </w:p>
          <w:p w:rsidR="005719C6" w:rsidRPr="00F816B1" w:rsidRDefault="005719C6" w:rsidP="00F816B1">
            <w:pPr>
              <w:pStyle w:val="Normale1"/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3"/>
        <w:tblpPr w:leftFromText="141" w:rightFromText="141" w:vertAnchor="text" w:horzAnchor="margin" w:tblpY="-4810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4399"/>
        <w:gridCol w:w="4399"/>
        <w:gridCol w:w="4399"/>
      </w:tblGrid>
      <w:tr w:rsidR="00F816B1" w:rsidTr="00F816B1">
        <w:trPr>
          <w:trHeight w:val="840"/>
        </w:trPr>
        <w:tc>
          <w:tcPr>
            <w:tcW w:w="2583" w:type="dxa"/>
          </w:tcPr>
          <w:p w:rsidR="00F816B1" w:rsidRDefault="00F816B1" w:rsidP="00F816B1">
            <w:pPr>
              <w:pStyle w:val="Normale1"/>
              <w:jc w:val="center"/>
              <w:rPr>
                <w:sz w:val="20"/>
                <w:szCs w:val="20"/>
              </w:rPr>
            </w:pPr>
          </w:p>
          <w:p w:rsidR="00F816B1" w:rsidRDefault="00F816B1" w:rsidP="00F816B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F816B1" w:rsidRDefault="00F816B1" w:rsidP="00F816B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F816B1" w:rsidRDefault="00F816B1" w:rsidP="00F816B1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197" w:type="dxa"/>
            <w:gridSpan w:val="3"/>
          </w:tcPr>
          <w:p w:rsidR="00F816B1" w:rsidRDefault="00F816B1" w:rsidP="00F816B1">
            <w:pPr>
              <w:pStyle w:val="Normale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:rsidR="00F816B1" w:rsidRDefault="00F816B1" w:rsidP="00F816B1">
            <w:pPr>
              <w:pStyle w:val="Normale1"/>
              <w:rPr>
                <w:b/>
              </w:rPr>
            </w:pPr>
          </w:p>
        </w:tc>
      </w:tr>
      <w:tr w:rsidR="00F816B1" w:rsidTr="00F816B1">
        <w:trPr>
          <w:trHeight w:val="1040"/>
        </w:trPr>
        <w:tc>
          <w:tcPr>
            <w:tcW w:w="2583" w:type="dxa"/>
          </w:tcPr>
          <w:p w:rsidR="00F816B1" w:rsidRDefault="00F816B1" w:rsidP="00F816B1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F816B1" w:rsidRDefault="00F816B1" w:rsidP="00F816B1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F816B1" w:rsidRDefault="00F816B1" w:rsidP="00F816B1">
            <w:pPr>
              <w:pStyle w:val="Normale1"/>
              <w:jc w:val="center"/>
            </w:pPr>
          </w:p>
        </w:tc>
        <w:tc>
          <w:tcPr>
            <w:tcW w:w="13197" w:type="dxa"/>
            <w:gridSpan w:val="3"/>
          </w:tcPr>
          <w:p w:rsidR="00F816B1" w:rsidRDefault="00F816B1" w:rsidP="00F816B1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</w:rPr>
              <w:t xml:space="preserve">E.1 </w:t>
            </w: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Assumere comportamenti e scelte personali ecologicamente sostenibili. Rispettare e preservare la biodiversità nei sistemi ambientali. Realizzare esperienze quali ad esempio: costruzione di nidi per uccelli selvatici, adozione di uno stagno o di un bosco.</w:t>
            </w:r>
            <w:r w:rsidR="004A49B2">
              <w:rPr>
                <w:sz w:val="22"/>
                <w:szCs w:val="22"/>
              </w:rPr>
              <w:t xml:space="preserve"> </w:t>
            </w:r>
            <w:r w:rsidR="004A49B2" w:rsidRPr="003F7735">
              <w:rPr>
                <w:color w:val="000000"/>
              </w:rPr>
              <w:t>(BIOLOGIA)</w:t>
            </w:r>
            <w:r w:rsidR="004A49B2">
              <w:rPr>
                <w:color w:val="000000"/>
              </w:rPr>
              <w:t xml:space="preserve"> </w:t>
            </w:r>
            <w:r w:rsidR="004A49B2">
              <w:rPr>
                <w:sz w:val="22"/>
                <w:szCs w:val="22"/>
              </w:rPr>
              <w:t xml:space="preserve"> </w:t>
            </w:r>
          </w:p>
          <w:p w:rsidR="00F816B1" w:rsidRDefault="00F816B1" w:rsidP="00F816B1">
            <w:pPr>
              <w:pStyle w:val="Normale1"/>
              <w:widowControl w:val="0"/>
            </w:pPr>
          </w:p>
        </w:tc>
      </w:tr>
      <w:tr w:rsidR="00F816B1" w:rsidTr="00F816B1">
        <w:trPr>
          <w:trHeight w:val="560"/>
        </w:trPr>
        <w:tc>
          <w:tcPr>
            <w:tcW w:w="2583" w:type="dxa"/>
          </w:tcPr>
          <w:p w:rsidR="00F816B1" w:rsidRDefault="00F816B1" w:rsidP="00F816B1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99" w:type="dxa"/>
          </w:tcPr>
          <w:p w:rsidR="00F816B1" w:rsidRDefault="00F816B1" w:rsidP="00F816B1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4399" w:type="dxa"/>
          </w:tcPr>
          <w:p w:rsidR="00F816B1" w:rsidRDefault="00F816B1" w:rsidP="00F816B1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4399" w:type="dxa"/>
          </w:tcPr>
          <w:p w:rsidR="00F816B1" w:rsidRDefault="00F816B1" w:rsidP="00F816B1">
            <w:pPr>
              <w:pStyle w:val="Normale1"/>
              <w:jc w:val="center"/>
            </w:pPr>
            <w:r>
              <w:t>Classe 3°</w:t>
            </w:r>
          </w:p>
        </w:tc>
      </w:tr>
      <w:tr w:rsidR="00F816B1" w:rsidTr="00F816B1">
        <w:trPr>
          <w:trHeight w:val="3160"/>
        </w:trPr>
        <w:tc>
          <w:tcPr>
            <w:tcW w:w="2583" w:type="dxa"/>
          </w:tcPr>
          <w:p w:rsidR="00F816B1" w:rsidRDefault="00F816B1" w:rsidP="00F816B1">
            <w:pPr>
              <w:pStyle w:val="Normale1"/>
              <w:jc w:val="center"/>
            </w:pPr>
          </w:p>
        </w:tc>
        <w:tc>
          <w:tcPr>
            <w:tcW w:w="4399" w:type="dxa"/>
          </w:tcPr>
          <w:p w:rsidR="00F816B1" w:rsidRDefault="00F816B1" w:rsidP="00F816B1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E.1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F816B1">
              <w:t xml:space="preserve"> la natura delle diverse sostanze di rifiuto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Individuare</w:t>
            </w:r>
            <w:r w:rsidRPr="00F816B1">
              <w:t xml:space="preserve"> la composizione dei materiali di scarto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Selezionare</w:t>
            </w:r>
            <w:r w:rsidRPr="00F816B1">
              <w:t xml:space="preserve"> i rifiuti seguendo le regole della raccolta differenziata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F816B1">
              <w:t xml:space="preserve"> 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F816B1">
              <w:t xml:space="preserve"> le sostanze di rifiuto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Produrre</w:t>
            </w:r>
            <w:r w:rsidRPr="00F816B1">
              <w:t xml:space="preserve"> cartelloni, schemi che agevolino la corretta selezione</w:t>
            </w:r>
          </w:p>
          <w:p w:rsidR="00F816B1" w:rsidRDefault="00F816B1" w:rsidP="00F816B1">
            <w:pPr>
              <w:pStyle w:val="Normale1"/>
              <w:jc w:val="both"/>
            </w:pPr>
            <w:r w:rsidRPr="00F816B1">
              <w:t xml:space="preserve"> 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F816B1">
              <w:t xml:space="preserve"> sul significato di raccolta differenziata </w:t>
            </w:r>
          </w:p>
          <w:p w:rsidR="00F816B1" w:rsidRPr="00F816B1" w:rsidRDefault="00F816B1" w:rsidP="00F816B1">
            <w:pPr>
              <w:pStyle w:val="Normale1"/>
              <w:jc w:val="both"/>
            </w:pPr>
            <w:r w:rsidRPr="000815FC">
              <w:rPr>
                <w:b/>
              </w:rPr>
              <w:t>Motivare</w:t>
            </w:r>
            <w:r w:rsidRPr="00F816B1">
              <w:t xml:space="preserve"> l’importanza del rispetto dell’ambiente </w:t>
            </w:r>
          </w:p>
          <w:p w:rsidR="00F816B1" w:rsidRDefault="00F816B1" w:rsidP="00F816B1">
            <w:pPr>
              <w:pStyle w:val="Normale1"/>
            </w:pPr>
          </w:p>
        </w:tc>
        <w:tc>
          <w:tcPr>
            <w:tcW w:w="4399" w:type="dxa"/>
          </w:tcPr>
          <w:p w:rsidR="00F816B1" w:rsidRPr="00AC5AF2" w:rsidRDefault="00F816B1" w:rsidP="00F816B1">
            <w:pPr>
              <w:pStyle w:val="Normale1"/>
              <w:jc w:val="center"/>
              <w:rPr>
                <w:b/>
              </w:rPr>
            </w:pPr>
            <w:r w:rsidRPr="00AC5AF2">
              <w:rPr>
                <w:b/>
              </w:rPr>
              <w:t>E.1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Individuare</w:t>
            </w:r>
            <w:r w:rsidRPr="00AC5AF2">
              <w:t xml:space="preserve"> le differenze fra popolazione, habitat, nicchia ecologica, comunità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Cogliere</w:t>
            </w:r>
            <w:r w:rsidRPr="00AC5AF2">
              <w:t xml:space="preserve"> le varie tipologie di relazioni tra i viventi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AC5AF2">
              <w:t xml:space="preserve"> l’importanza della biodiversità</w:t>
            </w:r>
          </w:p>
          <w:p w:rsidR="00F816B1" w:rsidRPr="00AC5AF2" w:rsidRDefault="00F816B1" w:rsidP="00F816B1">
            <w:pPr>
              <w:pStyle w:val="Normale1"/>
            </w:pP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Classificare</w:t>
            </w:r>
            <w:r w:rsidRPr="00AC5AF2">
              <w:t xml:space="preserve"> diversi ecosistemi distinguendo componente abiotica e biotica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Analizzare</w:t>
            </w:r>
            <w:r w:rsidRPr="00AC5AF2">
              <w:t xml:space="preserve"> il ruolo della biodiversità nei diversi ambienti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Produrre</w:t>
            </w:r>
            <w:r w:rsidRPr="00AC5AF2">
              <w:t xml:space="preserve"> manufatti utili all’ambiente e agli animali che ci vivono</w:t>
            </w:r>
          </w:p>
          <w:p w:rsidR="00F816B1" w:rsidRPr="00AC5AF2" w:rsidRDefault="00F816B1" w:rsidP="00F816B1">
            <w:pPr>
              <w:pStyle w:val="Normale1"/>
            </w:pP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AC5AF2">
              <w:t xml:space="preserve"> sul significato della parola ecologia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AC5AF2">
              <w:t xml:space="preserve"> e documentare qualche ecosistema </w:t>
            </w:r>
            <w:proofErr w:type="spellStart"/>
            <w:r w:rsidRPr="00AC5AF2">
              <w:t>visible</w:t>
            </w:r>
            <w:proofErr w:type="spellEnd"/>
            <w:r w:rsidRPr="00AC5AF2">
              <w:t xml:space="preserve"> nella vita di tutti i giorni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Motivare</w:t>
            </w:r>
            <w:r w:rsidRPr="00AC5AF2">
              <w:t xml:space="preserve"> il significato di biodiversità in funzione della sopravvivenza della specie</w:t>
            </w:r>
          </w:p>
          <w:p w:rsidR="00F816B1" w:rsidRPr="00AC5AF2" w:rsidRDefault="00F816B1" w:rsidP="00F816B1">
            <w:pPr>
              <w:pStyle w:val="Normale1"/>
            </w:pPr>
          </w:p>
        </w:tc>
        <w:tc>
          <w:tcPr>
            <w:tcW w:w="4399" w:type="dxa"/>
          </w:tcPr>
          <w:p w:rsidR="00F816B1" w:rsidRPr="00AC5AF2" w:rsidRDefault="00F816B1" w:rsidP="00F816B1">
            <w:pPr>
              <w:pStyle w:val="Normale1"/>
              <w:jc w:val="center"/>
              <w:rPr>
                <w:b/>
              </w:rPr>
            </w:pPr>
            <w:r w:rsidRPr="00AC5AF2">
              <w:rPr>
                <w:b/>
              </w:rPr>
              <w:t>E.1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AC5AF2">
              <w:t xml:space="preserve"> l’importanza di stabilire regole orientate al rispetto dell’ambiente e della natura 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Identificare</w:t>
            </w:r>
            <w:r w:rsidRPr="00AC5AF2">
              <w:t xml:space="preserve"> i principali inquinanti di acqua, suolo, suolo</w:t>
            </w:r>
          </w:p>
          <w:p w:rsidR="00F816B1" w:rsidRPr="00AC5AF2" w:rsidRDefault="00F816B1" w:rsidP="00F816B1">
            <w:pPr>
              <w:pStyle w:val="Normale1"/>
            </w:pP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Analizzare</w:t>
            </w:r>
            <w:r w:rsidRPr="00AC5AF2">
              <w:t xml:space="preserve"> le emergenze attuali e il loro impatto nel prossimo futuro</w:t>
            </w: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Ipotizzare</w:t>
            </w:r>
            <w:r w:rsidRPr="00AC5AF2">
              <w:t xml:space="preserve"> soluzioni per limitare il proprio inquinamento</w:t>
            </w:r>
          </w:p>
          <w:p w:rsidR="00F816B1" w:rsidRPr="00AC5AF2" w:rsidRDefault="00F816B1" w:rsidP="00F816B1">
            <w:pPr>
              <w:pStyle w:val="Normale1"/>
            </w:pPr>
          </w:p>
          <w:p w:rsidR="00F816B1" w:rsidRPr="00AC5AF2" w:rsidRDefault="00F816B1" w:rsidP="00F816B1">
            <w:pPr>
              <w:pStyle w:val="Normale1"/>
            </w:pPr>
            <w:r w:rsidRPr="000815FC">
              <w:rPr>
                <w:b/>
              </w:rPr>
              <w:t>Motivare</w:t>
            </w:r>
            <w:r w:rsidRPr="00AC5AF2">
              <w:t xml:space="preserve"> l’adozione di stili di vita ecologicamente responsabili</w:t>
            </w:r>
          </w:p>
          <w:p w:rsidR="00F816B1" w:rsidRPr="00AC5AF2" w:rsidRDefault="00F816B1" w:rsidP="00F816B1">
            <w:pPr>
              <w:pStyle w:val="Normale1"/>
            </w:pPr>
          </w:p>
        </w:tc>
      </w:tr>
    </w:tbl>
    <w:p w:rsidR="005719C6" w:rsidRDefault="005719C6">
      <w:pPr>
        <w:pStyle w:val="Normale1"/>
        <w:ind w:firstLine="708"/>
        <w:jc w:val="center"/>
        <w:rPr>
          <w:b/>
          <w:color w:val="FF0000"/>
        </w:rPr>
      </w:pPr>
    </w:p>
    <w:p w:rsidR="005719C6" w:rsidRDefault="005719C6">
      <w:pPr>
        <w:pStyle w:val="Normale1"/>
        <w:ind w:firstLine="708"/>
        <w:jc w:val="center"/>
        <w:rPr>
          <w:b/>
          <w:color w:val="FF0000"/>
        </w:rPr>
      </w:pPr>
    </w:p>
    <w:p w:rsidR="005719C6" w:rsidRDefault="005719C6">
      <w:pPr>
        <w:pStyle w:val="Normale1"/>
        <w:jc w:val="center"/>
        <w:rPr>
          <w:sz w:val="20"/>
          <w:szCs w:val="20"/>
        </w:rPr>
      </w:pPr>
    </w:p>
    <w:p w:rsidR="005719C6" w:rsidRDefault="005719C6">
      <w:pPr>
        <w:pStyle w:val="Normale1"/>
        <w:rPr>
          <w:sz w:val="20"/>
          <w:szCs w:val="20"/>
        </w:rPr>
      </w:pPr>
    </w:p>
    <w:p w:rsidR="005719C6" w:rsidRDefault="005719C6">
      <w:pPr>
        <w:pStyle w:val="Normale1"/>
        <w:jc w:val="center"/>
        <w:rPr>
          <w:sz w:val="20"/>
          <w:szCs w:val="20"/>
        </w:rPr>
      </w:pPr>
    </w:p>
    <w:p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4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4399"/>
        <w:gridCol w:w="4399"/>
        <w:gridCol w:w="4399"/>
      </w:tblGrid>
      <w:tr w:rsidR="005719C6" w:rsidTr="00AC5AF2">
        <w:trPr>
          <w:trHeight w:val="840"/>
        </w:trPr>
        <w:tc>
          <w:tcPr>
            <w:tcW w:w="2583" w:type="dxa"/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197" w:type="dxa"/>
            <w:gridSpan w:val="3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Collega lo sviluppo delle scienze allo sviluppo della storia dell’uomo</w:t>
            </w:r>
          </w:p>
        </w:tc>
      </w:tr>
      <w:tr w:rsidR="005719C6" w:rsidTr="00AC5AF2">
        <w:trPr>
          <w:trHeight w:val="1040"/>
        </w:trPr>
        <w:tc>
          <w:tcPr>
            <w:tcW w:w="2583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5719C6" w:rsidRDefault="005719C6">
            <w:pPr>
              <w:pStyle w:val="Normale1"/>
              <w:jc w:val="center"/>
            </w:pPr>
          </w:p>
        </w:tc>
        <w:tc>
          <w:tcPr>
            <w:tcW w:w="13197" w:type="dxa"/>
            <w:gridSpan w:val="3"/>
          </w:tcPr>
          <w:p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F.1</w:t>
            </w:r>
            <w:r w:rsidR="004A49B2">
              <w:t xml:space="preserve">- </w:t>
            </w:r>
            <w:r>
              <w:rPr>
                <w:sz w:val="22"/>
                <w:szCs w:val="22"/>
              </w:rPr>
              <w:t>Riconoscere, con ricerche sul campo ed esperienze concrete, i principali tipi di rocce ed i processi geologici da cui hanno avuto origine.</w:t>
            </w:r>
            <w:r w:rsidR="004A49B2">
              <w:t xml:space="preserve"> (ASTRONOMIA E SCIENZE DELLA TERRA)</w:t>
            </w:r>
          </w:p>
          <w:p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F.2</w:t>
            </w:r>
            <w:r w:rsidR="004A49B2">
              <w:rPr>
                <w:b/>
              </w:rPr>
              <w:t xml:space="preserve">- </w:t>
            </w:r>
            <w:r>
              <w:rPr>
                <w:sz w:val="22"/>
                <w:szCs w:val="22"/>
              </w:rPr>
              <w:t>Conoscere le basi biologiche della trasmissione dei caratteri ereditari acquisendo le prime elementari nozioni di genetica.</w:t>
            </w:r>
            <w:r w:rsidR="004A49B2" w:rsidRPr="003F7735">
              <w:rPr>
                <w:color w:val="000000"/>
              </w:rPr>
              <w:t xml:space="preserve"> (BIOLOGIA)</w:t>
            </w:r>
          </w:p>
          <w:p w:rsidR="005719C6" w:rsidRDefault="005719C6">
            <w:pPr>
              <w:pStyle w:val="Normale1"/>
              <w:widowControl w:val="0"/>
              <w:rPr>
                <w:b/>
              </w:rPr>
            </w:pPr>
          </w:p>
          <w:p w:rsidR="005719C6" w:rsidRDefault="005719C6">
            <w:pPr>
              <w:pStyle w:val="Normale1"/>
              <w:widowControl w:val="0"/>
            </w:pPr>
          </w:p>
        </w:tc>
      </w:tr>
      <w:tr w:rsidR="005719C6" w:rsidTr="00AC5AF2">
        <w:trPr>
          <w:trHeight w:val="560"/>
        </w:trPr>
        <w:tc>
          <w:tcPr>
            <w:tcW w:w="2583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:rsidTr="00AC5AF2">
        <w:trPr>
          <w:trHeight w:val="3160"/>
        </w:trPr>
        <w:tc>
          <w:tcPr>
            <w:tcW w:w="2583" w:type="dxa"/>
          </w:tcPr>
          <w:p w:rsidR="005719C6" w:rsidRDefault="005719C6">
            <w:pPr>
              <w:pStyle w:val="Normale1"/>
              <w:jc w:val="center"/>
            </w:pP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F.2</w:t>
            </w:r>
          </w:p>
          <w:p w:rsidR="005719C6" w:rsidRDefault="005719C6">
            <w:pPr>
              <w:pStyle w:val="Normale1"/>
            </w:pPr>
          </w:p>
          <w:p w:rsidR="005719C6" w:rsidRPr="000D0267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 w:rsidRPr="000D0267">
              <w:t xml:space="preserve"> le modalità di riproduzione delle cellule</w:t>
            </w:r>
          </w:p>
          <w:p w:rsidR="005719C6" w:rsidRPr="000D0267" w:rsidRDefault="005719C6">
            <w:pPr>
              <w:pStyle w:val="Normale1"/>
            </w:pPr>
          </w:p>
          <w:p w:rsidR="005719C6" w:rsidRPr="000D0267" w:rsidRDefault="000D0267">
            <w:pPr>
              <w:pStyle w:val="Normale1"/>
            </w:pPr>
            <w:r w:rsidRPr="000815FC">
              <w:rPr>
                <w:b/>
              </w:rPr>
              <w:t>Realizzare</w:t>
            </w:r>
            <w:r w:rsidRPr="000D0267">
              <w:t xml:space="preserve"> schemi e disegni per illustrare la divisione cellulare nella mitosi e meiosi</w:t>
            </w:r>
          </w:p>
          <w:p w:rsidR="005719C6" w:rsidRPr="000D0267" w:rsidRDefault="005719C6">
            <w:pPr>
              <w:pStyle w:val="Normale1"/>
            </w:pP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Chiarificare</w:t>
            </w:r>
            <w:r w:rsidRPr="000D0267">
              <w:t xml:space="preserve"> il concetto di DNA come materiale genetico atto alla trasmissione delle caratteristiche cellulari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F.1</w:t>
            </w:r>
          </w:p>
          <w:p w:rsidR="005719C6" w:rsidRDefault="000D0267" w:rsidP="00AC5AF2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>
              <w:t xml:space="preserve"> alcuni dei più comuni minerali e la loro composizione chimica.</w:t>
            </w:r>
          </w:p>
          <w:p w:rsidR="005719C6" w:rsidRDefault="005719C6" w:rsidP="00AC5AF2">
            <w:pPr>
              <w:pStyle w:val="Normale1"/>
              <w:jc w:val="both"/>
            </w:pPr>
          </w:p>
          <w:p w:rsidR="005719C6" w:rsidRDefault="000D0267" w:rsidP="00AC5AF2">
            <w:pPr>
              <w:pStyle w:val="Normale1"/>
              <w:jc w:val="both"/>
            </w:pPr>
            <w:r w:rsidRPr="000815FC">
              <w:rPr>
                <w:b/>
              </w:rPr>
              <w:t>Spiegare</w:t>
            </w:r>
            <w:r>
              <w:t xml:space="preserve"> le modalità di formazione di minerali</w:t>
            </w:r>
          </w:p>
          <w:p w:rsidR="005719C6" w:rsidRDefault="000D0267" w:rsidP="00AC5AF2">
            <w:pPr>
              <w:pStyle w:val="Normale1"/>
              <w:jc w:val="both"/>
            </w:pPr>
            <w:proofErr w:type="gramStart"/>
            <w:r w:rsidRPr="000815FC">
              <w:rPr>
                <w:b/>
              </w:rPr>
              <w:t>Descrivere</w:t>
            </w:r>
            <w:r>
              <w:t xml:space="preserve">  il</w:t>
            </w:r>
            <w:proofErr w:type="gramEnd"/>
            <w:r>
              <w:t xml:space="preserve"> processo di formazione delle rocce</w:t>
            </w:r>
          </w:p>
          <w:p w:rsidR="005719C6" w:rsidRDefault="000D0267" w:rsidP="00AC5AF2">
            <w:pPr>
              <w:pStyle w:val="Normale1"/>
              <w:jc w:val="both"/>
            </w:pPr>
            <w:r w:rsidRPr="000815FC">
              <w:rPr>
                <w:b/>
              </w:rPr>
              <w:t>Confrontare</w:t>
            </w:r>
            <w:r>
              <w:t xml:space="preserve"> campioni di rocce e classificare in base alle caratteristiche osservate</w:t>
            </w:r>
          </w:p>
          <w:p w:rsidR="005719C6" w:rsidRDefault="005719C6" w:rsidP="00AC5AF2">
            <w:pPr>
              <w:pStyle w:val="Normale1"/>
              <w:jc w:val="both"/>
            </w:pPr>
          </w:p>
          <w:p w:rsidR="005719C6" w:rsidRDefault="000D0267" w:rsidP="00AC5AF2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>
              <w:t xml:space="preserve"> sui modi in cui le rocce si trasformano le une nelle altre 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F.2</w:t>
            </w:r>
          </w:p>
          <w:p w:rsidR="005719C6" w:rsidRDefault="00AC5AF2">
            <w:pPr>
              <w:pStyle w:val="Normale1"/>
            </w:pPr>
            <w:r w:rsidRPr="000815FC">
              <w:rPr>
                <w:b/>
              </w:rPr>
              <w:t>C</w:t>
            </w:r>
            <w:r w:rsidR="000D0267" w:rsidRPr="000815FC">
              <w:rPr>
                <w:b/>
              </w:rPr>
              <w:t>onoscere</w:t>
            </w:r>
            <w:r w:rsidR="000D0267">
              <w:t xml:space="preserve"> le leggi di Mendel.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Interpretare</w:t>
            </w:r>
            <w:r>
              <w:t xml:space="preserve"> le leggi di Mendel alla luce delle scoperte della genetica moderna</w:t>
            </w: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Riconoscere</w:t>
            </w:r>
            <w:r>
              <w:t xml:space="preserve"> le principali malattie genetiche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Identificare</w:t>
            </w:r>
            <w:r>
              <w:t xml:space="preserve"> le biotecnologie e le principali applicazioni</w:t>
            </w:r>
          </w:p>
          <w:p w:rsidR="005719C6" w:rsidRPr="00AC5AF2" w:rsidRDefault="00AC5AF2">
            <w:pPr>
              <w:pStyle w:val="Normale1"/>
            </w:pPr>
            <w:r w:rsidRPr="000815FC">
              <w:rPr>
                <w:b/>
              </w:rPr>
              <w:t>Schematizzare</w:t>
            </w:r>
            <w:r>
              <w:t xml:space="preserve"> le varie possibilità di </w:t>
            </w:r>
            <w:proofErr w:type="gramStart"/>
            <w:r>
              <w:t>trasmissione  di</w:t>
            </w:r>
            <w:proofErr w:type="gramEnd"/>
            <w:r>
              <w:t xml:space="preserve"> geni utilizzando tabelle a doppia entrata.</w:t>
            </w:r>
          </w:p>
          <w:p w:rsidR="005719C6" w:rsidRDefault="005719C6">
            <w:pPr>
              <w:pStyle w:val="Normale1"/>
            </w:pPr>
          </w:p>
          <w:p w:rsidR="005719C6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>
              <w:t xml:space="preserve"> sulla probabilità di comparsa di una malattia genetica nei figli o sulla determinazione del sesso</w:t>
            </w:r>
          </w:p>
          <w:p w:rsidR="005719C6" w:rsidRPr="000D0267" w:rsidRDefault="000D0267">
            <w:pPr>
              <w:pStyle w:val="Normale1"/>
            </w:pPr>
            <w:r w:rsidRPr="000815FC">
              <w:rPr>
                <w:b/>
              </w:rPr>
              <w:t>Argomentare</w:t>
            </w:r>
            <w:r w:rsidRPr="000D0267">
              <w:t xml:space="preserve"> sull’importanza dell’uso delle biotecnologie</w:t>
            </w:r>
          </w:p>
          <w:p w:rsidR="005719C6" w:rsidRDefault="000D0267">
            <w:pPr>
              <w:pStyle w:val="Normale1"/>
            </w:pPr>
            <w:r>
              <w:t xml:space="preserve"> </w:t>
            </w:r>
          </w:p>
          <w:p w:rsidR="005719C6" w:rsidRDefault="005719C6">
            <w:pPr>
              <w:pStyle w:val="Normale1"/>
              <w:rPr>
                <w:i/>
              </w:rPr>
            </w:pPr>
          </w:p>
        </w:tc>
      </w:tr>
    </w:tbl>
    <w:p w:rsidR="005719C6" w:rsidRDefault="005719C6">
      <w:pPr>
        <w:pStyle w:val="Normale1"/>
        <w:jc w:val="center"/>
        <w:rPr>
          <w:sz w:val="20"/>
          <w:szCs w:val="20"/>
        </w:rPr>
      </w:pPr>
    </w:p>
    <w:tbl>
      <w:tblPr>
        <w:tblStyle w:val="a5"/>
        <w:tblW w:w="15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4399"/>
        <w:gridCol w:w="4399"/>
        <w:gridCol w:w="4399"/>
      </w:tblGrid>
      <w:tr w:rsidR="005719C6" w:rsidTr="000D0267">
        <w:trPr>
          <w:trHeight w:val="840"/>
        </w:trPr>
        <w:tc>
          <w:tcPr>
            <w:tcW w:w="2583" w:type="dxa"/>
          </w:tcPr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 xml:space="preserve">TRAGUARDO per </w:t>
            </w:r>
            <w:proofErr w:type="gramStart"/>
            <w:r>
              <w:rPr>
                <w:b/>
              </w:rPr>
              <w:t>lo  SVILUPPO</w:t>
            </w:r>
            <w:proofErr w:type="gramEnd"/>
            <w:r>
              <w:rPr>
                <w:b/>
              </w:rPr>
              <w:t xml:space="preserve"> della COMPETENZA dalle Indicazioni Nazionali</w:t>
            </w:r>
          </w:p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:rsidR="005719C6" w:rsidRDefault="005719C6">
            <w:pPr>
              <w:pStyle w:val="Normale1"/>
              <w:jc w:val="center"/>
              <w:rPr>
                <w:sz w:val="20"/>
                <w:szCs w:val="20"/>
              </w:rPr>
            </w:pPr>
          </w:p>
        </w:tc>
        <w:tc>
          <w:tcPr>
            <w:tcW w:w="13197" w:type="dxa"/>
            <w:gridSpan w:val="3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  <w:sz w:val="22"/>
                <w:szCs w:val="22"/>
              </w:rPr>
              <w:t>Ha curiosità e interesse verso i principali problemi legati all’uso della scienza nel campo dello sviluppo scientifico e tecnologico.</w:t>
            </w:r>
          </w:p>
        </w:tc>
      </w:tr>
      <w:tr w:rsidR="005719C6" w:rsidTr="000D0267">
        <w:trPr>
          <w:trHeight w:val="1040"/>
        </w:trPr>
        <w:tc>
          <w:tcPr>
            <w:tcW w:w="2583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generali di apprendimento dalle Indicazioni Nazionali </w:t>
            </w:r>
          </w:p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>fine triennio</w:t>
            </w:r>
          </w:p>
          <w:p w:rsidR="005719C6" w:rsidRDefault="005719C6">
            <w:pPr>
              <w:pStyle w:val="Normale1"/>
              <w:jc w:val="center"/>
            </w:pPr>
          </w:p>
        </w:tc>
        <w:tc>
          <w:tcPr>
            <w:tcW w:w="13197" w:type="dxa"/>
            <w:gridSpan w:val="3"/>
          </w:tcPr>
          <w:p w:rsidR="005719C6" w:rsidRDefault="000D0267">
            <w:pPr>
              <w:pStyle w:val="Normale1"/>
              <w:widowControl w:val="0"/>
              <w:rPr>
                <w:sz w:val="22"/>
                <w:szCs w:val="22"/>
              </w:rPr>
            </w:pPr>
            <w:r>
              <w:rPr>
                <w:b/>
              </w:rPr>
              <w:t>G.1</w:t>
            </w:r>
            <w: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ab/>
            </w:r>
            <w:proofErr w:type="gramEnd"/>
            <w:r>
              <w:rPr>
                <w:sz w:val="22"/>
                <w:szCs w:val="22"/>
              </w:rPr>
              <w:t>Conoscere la struttura della Terra e i suoi movimenti interni (tettonica a placche); individuare i rischi sismici, vulcanici e idrogeologici della propria regione per pianificare eventuali attività di prevenzione. Realizzare esperienze quali ad esempio la raccolta e i saggi di rocce diverse.</w:t>
            </w:r>
            <w:r w:rsidR="004A49B2">
              <w:rPr>
                <w:sz w:val="22"/>
                <w:szCs w:val="22"/>
              </w:rPr>
              <w:t xml:space="preserve"> (ASTRONOMIA E SCIENZE DELLA TERRA)</w:t>
            </w:r>
          </w:p>
          <w:p w:rsidR="005719C6" w:rsidRDefault="005719C6">
            <w:pPr>
              <w:pStyle w:val="Normale1"/>
              <w:widowControl w:val="0"/>
            </w:pPr>
          </w:p>
          <w:p w:rsidR="005719C6" w:rsidRDefault="005719C6">
            <w:pPr>
              <w:pStyle w:val="Normale1"/>
              <w:widowControl w:val="0"/>
            </w:pPr>
          </w:p>
        </w:tc>
      </w:tr>
      <w:tr w:rsidR="005719C6" w:rsidTr="000D0267">
        <w:trPr>
          <w:trHeight w:val="560"/>
        </w:trPr>
        <w:tc>
          <w:tcPr>
            <w:tcW w:w="2583" w:type="dxa"/>
          </w:tcPr>
          <w:p w:rsidR="005719C6" w:rsidRDefault="000D0267">
            <w:pPr>
              <w:pStyle w:val="Normale1"/>
              <w:rPr>
                <w:b/>
              </w:rPr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</w:pPr>
            <w:r>
              <w:t>Classe 1°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</w:pPr>
            <w:r>
              <w:t>Classe 2°</w:t>
            </w: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</w:pPr>
            <w:r>
              <w:t>Classe 3°</w:t>
            </w:r>
          </w:p>
        </w:tc>
      </w:tr>
      <w:tr w:rsidR="005719C6" w:rsidTr="000D0267">
        <w:trPr>
          <w:trHeight w:val="3160"/>
        </w:trPr>
        <w:tc>
          <w:tcPr>
            <w:tcW w:w="2583" w:type="dxa"/>
          </w:tcPr>
          <w:p w:rsidR="005719C6" w:rsidRDefault="005719C6">
            <w:pPr>
              <w:pStyle w:val="Normale1"/>
              <w:jc w:val="center"/>
            </w:pP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G.1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le differenti componenti del suolo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0D0267">
              <w:t xml:space="preserve"> le caratteristiche fisiche del suolo</w:t>
            </w:r>
          </w:p>
          <w:p w:rsidR="005719C6" w:rsidRPr="000D0267" w:rsidRDefault="005719C6" w:rsidP="000D0267">
            <w:pPr>
              <w:pStyle w:val="Normale1"/>
              <w:jc w:val="both"/>
            </w:pP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0D0267">
              <w:t xml:space="preserve"> la suddivisione del suolo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Realizzare</w:t>
            </w:r>
            <w:r w:rsidRPr="000D0267">
              <w:t xml:space="preserve"> un modello che descriva il suolo nelle sue varie parti</w:t>
            </w:r>
          </w:p>
          <w:p w:rsidR="005719C6" w:rsidRPr="000D0267" w:rsidRDefault="005719C6" w:rsidP="000D0267">
            <w:pPr>
              <w:pStyle w:val="Normale1"/>
              <w:jc w:val="both"/>
            </w:pP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Argomentare</w:t>
            </w:r>
            <w:r w:rsidRPr="000D0267">
              <w:t xml:space="preserve"> circa l’importanza di conservare e preservare il suolo dall’inquinamento e dall’indiscriminato intervento dell’uomo</w:t>
            </w:r>
          </w:p>
          <w:p w:rsidR="005719C6" w:rsidRPr="000D0267" w:rsidRDefault="005719C6" w:rsidP="000D0267">
            <w:pPr>
              <w:pStyle w:val="Normale1"/>
              <w:jc w:val="both"/>
            </w:pPr>
          </w:p>
          <w:p w:rsidR="005719C6" w:rsidRDefault="005719C6">
            <w:pPr>
              <w:pStyle w:val="Normale1"/>
              <w:rPr>
                <w:color w:val="FF0000"/>
              </w:rPr>
            </w:pPr>
          </w:p>
          <w:p w:rsidR="005719C6" w:rsidRDefault="005719C6">
            <w:pPr>
              <w:pStyle w:val="Normale1"/>
              <w:rPr>
                <w:color w:val="FF0000"/>
              </w:rPr>
            </w:pPr>
          </w:p>
          <w:p w:rsidR="005719C6" w:rsidRDefault="005719C6">
            <w:pPr>
              <w:pStyle w:val="Normale1"/>
              <w:rPr>
                <w:color w:val="FF0000"/>
              </w:rPr>
            </w:pPr>
          </w:p>
          <w:p w:rsidR="005719C6" w:rsidRDefault="005719C6">
            <w:pPr>
              <w:pStyle w:val="Normale1"/>
            </w:pPr>
          </w:p>
        </w:tc>
        <w:tc>
          <w:tcPr>
            <w:tcW w:w="4399" w:type="dxa"/>
          </w:tcPr>
          <w:p w:rsidR="005719C6" w:rsidRDefault="000D0267">
            <w:pPr>
              <w:pStyle w:val="Normale1"/>
              <w:jc w:val="center"/>
              <w:rPr>
                <w:b/>
              </w:rPr>
            </w:pPr>
            <w:r>
              <w:rPr>
                <w:b/>
              </w:rPr>
              <w:t>G.1</w:t>
            </w:r>
          </w:p>
          <w:p w:rsidR="005719C6" w:rsidRDefault="005719C6">
            <w:pPr>
              <w:pStyle w:val="Normale1"/>
            </w:pPr>
          </w:p>
        </w:tc>
        <w:tc>
          <w:tcPr>
            <w:tcW w:w="4399" w:type="dxa"/>
          </w:tcPr>
          <w:p w:rsidR="005719C6" w:rsidRPr="000D0267" w:rsidRDefault="000D0267" w:rsidP="000815FC">
            <w:pPr>
              <w:pStyle w:val="Normale1"/>
              <w:jc w:val="center"/>
              <w:rPr>
                <w:b/>
              </w:rPr>
            </w:pPr>
            <w:r w:rsidRPr="000D0267">
              <w:rPr>
                <w:b/>
              </w:rPr>
              <w:t>G.1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0D0267">
              <w:t xml:space="preserve"> i pilastri fondamentali della teoria di Wegener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le basi della teoria dell’espansione dei fondali oceanici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le parti che formano un vulcano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Identificare</w:t>
            </w:r>
            <w:r w:rsidRPr="000D0267">
              <w:t xml:space="preserve"> i prodotti emessi da un vulcano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Cogliere</w:t>
            </w:r>
            <w:r w:rsidRPr="000D0267">
              <w:t xml:space="preserve"> il significato di ipocentro ed epicentro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Riconoscere</w:t>
            </w:r>
            <w:r w:rsidRPr="000D0267">
              <w:t xml:space="preserve"> il significato di intensità e magnitudo di un sisma</w:t>
            </w:r>
          </w:p>
          <w:p w:rsidR="005719C6" w:rsidRPr="000D0267" w:rsidRDefault="005719C6" w:rsidP="000D0267">
            <w:pPr>
              <w:pStyle w:val="Normale1"/>
              <w:jc w:val="both"/>
            </w:pP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Classificare</w:t>
            </w:r>
            <w:r w:rsidRPr="000D0267">
              <w:t xml:space="preserve"> le diverse forme e tipologie di vulcano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0D0267">
              <w:t xml:space="preserve"> i differenti tipi di vulcani 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Descrivere</w:t>
            </w:r>
            <w:r w:rsidRPr="000D0267">
              <w:t xml:space="preserve"> un sisma 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0815FC">
              <w:rPr>
                <w:b/>
              </w:rPr>
              <w:t>Progettare</w:t>
            </w:r>
            <w:r w:rsidRPr="000D0267">
              <w:t xml:space="preserve"> un modello che descriva i moti convettivi della Terra e il movimento delle placche</w:t>
            </w:r>
          </w:p>
          <w:p w:rsidR="005719C6" w:rsidRDefault="005719C6" w:rsidP="000D0267">
            <w:pPr>
              <w:pStyle w:val="Normale1"/>
              <w:jc w:val="both"/>
            </w:pPr>
          </w:p>
          <w:p w:rsidR="000815FC" w:rsidRPr="000D0267" w:rsidRDefault="000815FC" w:rsidP="000D0267">
            <w:pPr>
              <w:pStyle w:val="Normale1"/>
              <w:jc w:val="both"/>
            </w:pPr>
          </w:p>
          <w:p w:rsidR="005719C6" w:rsidRPr="000D0267" w:rsidRDefault="000D0267" w:rsidP="000D0267">
            <w:pPr>
              <w:pStyle w:val="Normale1"/>
              <w:jc w:val="both"/>
            </w:pPr>
            <w:r w:rsidRPr="0063383A">
              <w:rPr>
                <w:b/>
              </w:rPr>
              <w:lastRenderedPageBreak/>
              <w:t>Argomentare</w:t>
            </w:r>
            <w:r w:rsidRPr="000D0267">
              <w:t xml:space="preserve"> la relazione tra le forme diverse di vulcano e i relativi tipi di vulcano</w:t>
            </w:r>
          </w:p>
          <w:p w:rsidR="005719C6" w:rsidRPr="000D0267" w:rsidRDefault="000D0267" w:rsidP="000D0267">
            <w:pPr>
              <w:pStyle w:val="Normale1"/>
              <w:jc w:val="both"/>
            </w:pPr>
            <w:r w:rsidRPr="0063383A">
              <w:rPr>
                <w:b/>
              </w:rPr>
              <w:t>Motivare</w:t>
            </w:r>
            <w:r w:rsidRPr="000D0267">
              <w:t xml:space="preserve"> la presenza di un sisma esaminando una carta sismica e il sismogramma</w:t>
            </w:r>
          </w:p>
        </w:tc>
      </w:tr>
    </w:tbl>
    <w:p w:rsidR="005719C6" w:rsidRDefault="005719C6">
      <w:pPr>
        <w:pStyle w:val="Normale1"/>
        <w:jc w:val="center"/>
        <w:rPr>
          <w:sz w:val="20"/>
          <w:szCs w:val="20"/>
        </w:rPr>
      </w:pPr>
    </w:p>
    <w:p w:rsidR="005719C6" w:rsidRDefault="005719C6">
      <w:pPr>
        <w:pStyle w:val="Normale1"/>
        <w:ind w:firstLine="708"/>
        <w:jc w:val="center"/>
        <w:rPr>
          <w:sz w:val="20"/>
          <w:szCs w:val="20"/>
        </w:rPr>
      </w:pPr>
    </w:p>
    <w:sectPr w:rsidR="005719C6" w:rsidSect="005719C6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9C6"/>
    <w:rsid w:val="000815FC"/>
    <w:rsid w:val="000869E0"/>
    <w:rsid w:val="000D0267"/>
    <w:rsid w:val="001917E0"/>
    <w:rsid w:val="003B6967"/>
    <w:rsid w:val="003F3F63"/>
    <w:rsid w:val="003F7735"/>
    <w:rsid w:val="004A49B2"/>
    <w:rsid w:val="004B5B78"/>
    <w:rsid w:val="005719C6"/>
    <w:rsid w:val="0063383A"/>
    <w:rsid w:val="007C16D1"/>
    <w:rsid w:val="008B18A7"/>
    <w:rsid w:val="00A36A41"/>
    <w:rsid w:val="00A77148"/>
    <w:rsid w:val="00AC5AF2"/>
    <w:rsid w:val="00CB0BB7"/>
    <w:rsid w:val="00CF7945"/>
    <w:rsid w:val="00F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CDF6"/>
  <w15:docId w15:val="{72F1056A-7D62-4EC9-AB1E-F1AE6EEE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C16D1"/>
  </w:style>
  <w:style w:type="paragraph" w:styleId="Titolo1">
    <w:name w:val="heading 1"/>
    <w:basedOn w:val="Normale1"/>
    <w:next w:val="Normale1"/>
    <w:rsid w:val="00571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71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71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719C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571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71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719C6"/>
  </w:style>
  <w:style w:type="table" w:customStyle="1" w:styleId="TableNormal">
    <w:name w:val="Table Normal"/>
    <w:rsid w:val="00571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719C6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571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5719C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qFormat/>
    <w:rsid w:val="00A36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image" Target="media/image1.emf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9T13:26:18.648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0"/>
      <inkml:brushProperty name="anchorY" value="0"/>
      <inkml:brushProperty name="scaleFactor" value="0.5"/>
    </inkml:brush>
  </inkml:definitions>
  <inkml:trace contextRef="#ctx0" brushRef="#br0">1008 1133 11296,'0'0'0,"0"0"0,0 0 1929,0 0-1410,2-5 138,2-6-757,1-1 367,-1 1-315,1-8 240,-1-9-240,-1 2 53,-1 4 0,-2-10-17,-4-10 15,-1 3-144,1 6 181,-4-6-191,-5-10 188,0 7-65,3 7 31,-7-9-14,-10-14 14,3 6 5,3 9-11,-7-9 14,-9-11-14,4 8 163,6 10-205,-9-3 226,-9-3-226,6 9 226,6 9-226,-6 2 226,-9 3-226,7 8 152,7 5-131,-5 7 129,-6 10-132,6 3 78,8 2-62,-4 11 63,-3 17-65,7-1 48,6-3-43,-2 10 40,-1 12-40,5-6 21,5-8-16,0 12 23,1 18-25,4-7 8,3-10-3,3 11 0,3 13 0,2-10 0,2-12 0,2 8 0,4 9 0,2 12-103,3 7 132,1-2-146,0-11 146,0-13-1154,-2-15 1442,-1-11-1577,-1-6 1575,-2-11-1704,-2-7 1741,-1-2-1751,1 1 1748,-1-3-841,0-2 583,-1 1-444,1-1 441,1 4-8737,0-1 7393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9T13:26:20.211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4050.05005"/>
      <inkml:brushProperty name="anchorY" value="1337.36255"/>
      <inkml:brushProperty name="scaleFactor" value="0.5"/>
    </inkml:brush>
  </inkml:definitions>
  <inkml:trace contextRef="#ctx0" brushRef="#br0">0 1 3864,'0'0'0,"0"0"0,7 18 400,0-1 240,0 3-800,1 0 1220,0-2-1340,4 0 1400,7-1-1400,6-1 1456,8 0-1472,1-1 1480,-2-3-1480,-3-2 1172,-3-2-1084,2-1 1049,8 1-1052,7 3 1091,6 2-1101,1 1 1116,-3-1-1119,-3-1 774,-2 0-675,3 0 626,6 1-626,6 2 402,4 3-338,-1-1 316,-5-1-319,-8-1 273,-8-1-260,-4 3 263,0 5-265,-1 3 89,0 4-39,-1-1 14,-4-3-14,-4-2-33,-5-3 47,-4-3-44,-4-4 41,-3-1-246,-1-2 305,-2-1-324,-1 0 321,-1-2-302,-2 0 297,-1-2-294,-3 2 294,-2-1-135,-2-1 89,-3 1-57,-3-2 55,-2 0-16,-1 0 5,-4 0 0,-1 0 0,-2-1 46,-3 1-59,-2-1 66,-3-1-66,-2 1 104,-3-1-115,-3 1 120,-3-1-120,-3-1 120,-3 1-120,-2 1 129,0 0-132,-1 1 181,0 0-194,2 1 200,1 0-200,1 1 134,1 2-115,3 2 106,0 0-106,2 1 60,1 1-47,3 0 49,2 0-52,3 0 82,3 0-90,4 0 94,3-3-94,3 0 57,4-3-46,4-1 40,2-1-40,2-1 2,2-1 9,3-1-4,0-3 1,3-1-420,0-3 540,2-2-591,0-2 588,3-2-633,2-3 647,3-3-654,1 0 654,4-2-654,2 0 654,4-4-644,2-4 641,3-4-603,1-4 592,2-5-577,-1-4 575,1-2-284,1-1 201,-1 0-160,0 2 160,-2 3-114,-1 3 101,-4 5-94,-3 6 94,-3 5-28,-3 4 9,-1 5 0,-4 4 0,-2 4 18,0 1-23,-2 4 26,0 0-26,-2 2 64,0 2-75,0 2 89,-2 4-92,0 2 103,0 5-105,1 4 106,-1 6-106,2 6 60,-1 7-47,1 5 49,1 5-52,1 2 35,0 3-29,2-2 26,0-2-26,0-2 250,2-2-314,1 0 346,1 1-346,0 2 272,3 4-251,1 1 249,1 0-252,-1 0 245,1-2-242,0-5 240,-2-5-240,1-5 72,0-3-24,1-3 0,1 0 0,1-1-122,1 0 157,-1-2-174,-2-2 174,-2-4-314,-1-1 354,-3-3-374,0-3 374,-4-1-234,-2-3 194,-2-3-174,-4-1 174,-5-2-239,-4-2 257,-6-3-266,-6-1 266,-6-2-117,-7 0 75,-4 0-44,-6 1 41,-4 1-12,-3 1 4,-1 1 0,-2 3 0,0 3 18,0 2-23,1 3 36,2 3-39,1 4 30,0 4-27,2 3 36,6 1-39,5 1 124,5 0-148,6 1 160,5-2-160,5 0 178,4-1-183,3-1 196,5 0-199,4 0 470,3 3-547,4-1 596,3 0-599,4 1 684,7 2-708,6 3 729,6 5-732,5 2 566,3 3-518,0-1 503,-2-3-505,-1-5 590,0-4-614,-1-4 636,0-4-639,3-4 574,4-3-555,6-3 556,6-5-559,5-3 485,3-5-464,-2-2 463,-6-1-465,-7-2 457,-5-3-455,-3-6 454,-1-8-454,-2-9 342,-3-7-310,-4-6 294,-6-3-294,-7-1 350,-5 1-366,-7 0 374,-7 2-374,-7 1 141,-5 2-74,-4 0 40,-5-1-40,-2 0 77,-4-1-88,-2 2 103,-2 3-105,-1 2 41,-1 4-23,0 5 14,-1 5-14,2 5 5,2 5-2,2 6 0,4 6 0,3 6-28,5 7 36,5 4-31,4 4 28,4 4-35,4 7 38,3 5-31,3 4 28,5 3-7,3 1 2,3 1 9,3-3-12,2 0 33,3 0-38,4 2 49,3 4-52,4 6 474,4 7-594,3 4 654,3 3-654,7 7 598,8 9-582,7 8 583,5 7-585,1 3 502,-1 2-478,-3-3 475,-7-3-478,-5-3 191,-5-4-108,-6-4 66,-5-4-66,-4-9-587,-5-11 773,-4-12-866,-5-12 866,-3-10-1501,-3-7 1683,-3-6-1774,-1-5 1774,-4-4-812,-3-3 537,2 0-11563,-6-2 14752,-2-1-9961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29T13:26:18.992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1897.21411"/>
      <inkml:brushProperty name="anchorY" value="571.50232"/>
      <inkml:brushProperty name="scaleFactor" value="0.5"/>
    </inkml:brush>
  </inkml:definitions>
  <inkml:trace contextRef="#ctx0" brushRef="#br0">1137 0 11032,'0'0'0,"0"0"0,-9 4 0,-2 0 1241,-5 2-1596,-5 2 1783,-4 0-1785,-5 0 1385,-4-1-1271,-5-1 1223,-4-1-1225,-4-2 788,-3-1-663,-1 0 609,-1-2-612,1 0 147,2 0-13,1 0-54,3 1 54,2-1-91,3 2 101,1 0-97,3 0 95,1 0-168,2 2 189,1-1-200,3 1 200,2 1-144,2 0 128,3 0-111,0 1 108,2 1-657,1 0 815,2 0-894,2 0 894,2 2-1706,4 0 1938,2 2-2054,1 2 2054,3-2-971,1-2 661,0 1-506,-2 2 506,-4 6-8831,0-2 7458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Claudia Gazza</cp:lastModifiedBy>
  <cp:revision>5</cp:revision>
  <dcterms:created xsi:type="dcterms:W3CDTF">2019-05-13T20:30:00Z</dcterms:created>
  <dcterms:modified xsi:type="dcterms:W3CDTF">2019-09-09T21:28:00Z</dcterms:modified>
</cp:coreProperties>
</file>